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C8852" w14:textId="21C979A6" w:rsidR="0047408C" w:rsidRPr="00016854" w:rsidRDefault="00DF3A83" w:rsidP="000B1BE9">
      <w:pPr>
        <w:spacing w:after="120" w:line="240" w:lineRule="auto"/>
        <w:jc w:val="center"/>
        <w:rPr>
          <w:rFonts w:ascii="Times New Roman" w:hAnsi="Times New Roman" w:cs="Times New Roman"/>
          <w:sz w:val="26"/>
          <w:szCs w:val="26"/>
          <w:lang w:val="en-US"/>
        </w:rPr>
      </w:pPr>
      <w:r w:rsidRPr="00016854">
        <w:rPr>
          <w:rFonts w:ascii="Times New Roman" w:hAnsi="Times New Roman" w:cs="Times New Roman"/>
          <w:sz w:val="26"/>
          <w:szCs w:val="26"/>
          <w:lang w:val="en-US"/>
        </w:rPr>
        <w:t>Saint Petersburg State University</w:t>
      </w:r>
    </w:p>
    <w:p w14:paraId="13C7E53B" w14:textId="77777777" w:rsidR="0044164D" w:rsidRPr="00016854" w:rsidRDefault="0044164D" w:rsidP="000B1BE9">
      <w:pPr>
        <w:spacing w:after="120" w:line="240" w:lineRule="auto"/>
        <w:jc w:val="center"/>
        <w:rPr>
          <w:rFonts w:ascii="Times New Roman" w:hAnsi="Times New Roman" w:cs="Times New Roman"/>
          <w:color w:val="000000"/>
          <w:sz w:val="26"/>
          <w:szCs w:val="26"/>
          <w:lang w:val="en-US"/>
        </w:rPr>
      </w:pPr>
      <w:r w:rsidRPr="00016854">
        <w:rPr>
          <w:rFonts w:ascii="Times New Roman" w:hAnsi="Times New Roman" w:cs="Times New Roman"/>
          <w:color w:val="000000"/>
          <w:sz w:val="26"/>
          <w:szCs w:val="26"/>
          <w:lang w:val="en-US"/>
        </w:rPr>
        <w:t>is pleased to invite you to</w:t>
      </w:r>
    </w:p>
    <w:p w14:paraId="23C95CAD" w14:textId="7E36B4ED" w:rsidR="0047408C" w:rsidRPr="00016854" w:rsidRDefault="0047408C" w:rsidP="000B1BE9">
      <w:pPr>
        <w:spacing w:after="120" w:line="240" w:lineRule="auto"/>
        <w:jc w:val="center"/>
        <w:rPr>
          <w:rFonts w:ascii="Times New Roman" w:hAnsi="Times New Roman" w:cs="Times New Roman"/>
          <w:sz w:val="26"/>
          <w:szCs w:val="26"/>
          <w:lang w:val="en-US"/>
        </w:rPr>
      </w:pPr>
      <w:r w:rsidRPr="00016854">
        <w:rPr>
          <w:rFonts w:ascii="Times New Roman" w:hAnsi="Times New Roman" w:cs="Times New Roman"/>
          <w:b/>
          <w:sz w:val="26"/>
          <w:szCs w:val="26"/>
          <w:lang w:val="en-US"/>
        </w:rPr>
        <w:t xml:space="preserve">XX </w:t>
      </w:r>
      <w:r w:rsidR="00DF3A83" w:rsidRPr="00016854">
        <w:rPr>
          <w:rFonts w:ascii="Times New Roman" w:hAnsi="Times New Roman" w:cs="Times New Roman"/>
          <w:b/>
          <w:sz w:val="26"/>
          <w:szCs w:val="26"/>
          <w:lang w:val="en-US"/>
        </w:rPr>
        <w:t xml:space="preserve">International Student Law Conference </w:t>
      </w:r>
    </w:p>
    <w:p w14:paraId="7EF52499" w14:textId="3AFF62CC" w:rsidR="0047408C" w:rsidRPr="00016854" w:rsidRDefault="0047408C" w:rsidP="000B1BE9">
      <w:pPr>
        <w:spacing w:after="120" w:line="240" w:lineRule="auto"/>
        <w:jc w:val="center"/>
        <w:rPr>
          <w:rFonts w:ascii="Times New Roman" w:hAnsi="Times New Roman" w:cs="Times New Roman"/>
          <w:b/>
          <w:sz w:val="26"/>
          <w:szCs w:val="26"/>
          <w:lang w:val="en-US"/>
        </w:rPr>
      </w:pPr>
      <w:r w:rsidRPr="00016854">
        <w:rPr>
          <w:rFonts w:ascii="Times New Roman" w:hAnsi="Times New Roman" w:cs="Times New Roman"/>
          <w:b/>
          <w:sz w:val="26"/>
          <w:szCs w:val="26"/>
          <w:lang w:val="en-US"/>
        </w:rPr>
        <w:t>iSLaCo’</w:t>
      </w:r>
      <w:r w:rsidR="003E1D96" w:rsidRPr="00016854">
        <w:rPr>
          <w:rFonts w:ascii="Times New Roman" w:hAnsi="Times New Roman" w:cs="Times New Roman"/>
          <w:b/>
          <w:sz w:val="26"/>
          <w:szCs w:val="26"/>
          <w:lang w:val="en-US"/>
        </w:rPr>
        <w:t xml:space="preserve"> </w:t>
      </w:r>
      <w:r w:rsidRPr="00016854">
        <w:rPr>
          <w:rFonts w:ascii="Times New Roman" w:hAnsi="Times New Roman" w:cs="Times New Roman"/>
          <w:b/>
          <w:sz w:val="26"/>
          <w:szCs w:val="26"/>
          <w:lang w:val="en-US"/>
        </w:rPr>
        <w:t>2020</w:t>
      </w:r>
    </w:p>
    <w:p w14:paraId="463CD65F" w14:textId="447D660C" w:rsidR="0047408C" w:rsidRPr="00016854" w:rsidRDefault="0047408C" w:rsidP="000B1BE9">
      <w:pPr>
        <w:spacing w:after="120" w:line="240" w:lineRule="auto"/>
        <w:jc w:val="center"/>
        <w:rPr>
          <w:rFonts w:ascii="Times New Roman" w:hAnsi="Times New Roman" w:cs="Times New Roman"/>
          <w:b/>
          <w:sz w:val="26"/>
          <w:szCs w:val="26"/>
          <w:lang w:val="en-US"/>
        </w:rPr>
      </w:pPr>
      <w:r w:rsidRPr="00016854">
        <w:rPr>
          <w:rFonts w:ascii="Times New Roman" w:hAnsi="Times New Roman" w:cs="Times New Roman"/>
          <w:b/>
          <w:sz w:val="26"/>
          <w:szCs w:val="26"/>
          <w:lang w:val="en-US"/>
        </w:rPr>
        <w:t>«</w:t>
      </w:r>
      <w:r w:rsidR="00C371A5" w:rsidRPr="00016854">
        <w:rPr>
          <w:rFonts w:ascii="Times New Roman" w:hAnsi="Times New Roman" w:cs="Times New Roman"/>
          <w:b/>
          <w:sz w:val="26"/>
          <w:szCs w:val="26"/>
          <w:lang w:val="en-US"/>
        </w:rPr>
        <w:t>Law: New&amp;Now</w:t>
      </w:r>
      <w:r w:rsidRPr="00016854">
        <w:rPr>
          <w:rFonts w:ascii="Times New Roman" w:hAnsi="Times New Roman" w:cs="Times New Roman"/>
          <w:b/>
          <w:sz w:val="26"/>
          <w:szCs w:val="26"/>
          <w:lang w:val="en-US"/>
        </w:rPr>
        <w:t>»</w:t>
      </w:r>
    </w:p>
    <w:p w14:paraId="1B8939A8" w14:textId="25CA6611" w:rsidR="00C71BE8" w:rsidRPr="00016854" w:rsidRDefault="0015037B" w:rsidP="000B1BE9">
      <w:pPr>
        <w:spacing w:after="120" w:line="240" w:lineRule="auto"/>
        <w:jc w:val="center"/>
        <w:rPr>
          <w:rFonts w:ascii="Times New Roman" w:hAnsi="Times New Roman" w:cs="Times New Roman"/>
          <w:bCs/>
          <w:sz w:val="26"/>
          <w:szCs w:val="26"/>
          <w:lang w:val="en-US"/>
        </w:rPr>
      </w:pPr>
      <w:r w:rsidRPr="00016854">
        <w:rPr>
          <w:rFonts w:ascii="Times New Roman" w:hAnsi="Times New Roman" w:cs="Times New Roman"/>
          <w:bCs/>
          <w:sz w:val="26"/>
          <w:szCs w:val="26"/>
          <w:lang w:val="en-US"/>
        </w:rPr>
        <w:t>3</w:t>
      </w:r>
      <w:r w:rsidR="0044164D" w:rsidRPr="00016854">
        <w:rPr>
          <w:rFonts w:ascii="Times New Roman" w:hAnsi="Times New Roman" w:cs="Times New Roman"/>
          <w:bCs/>
          <w:sz w:val="26"/>
          <w:szCs w:val="26"/>
          <w:lang w:val="en-US"/>
        </w:rPr>
        <w:t xml:space="preserve"> - </w:t>
      </w:r>
      <w:r w:rsidRPr="00016854">
        <w:rPr>
          <w:rFonts w:ascii="Times New Roman" w:hAnsi="Times New Roman" w:cs="Times New Roman"/>
          <w:bCs/>
          <w:sz w:val="26"/>
          <w:szCs w:val="26"/>
          <w:lang w:val="en-US"/>
        </w:rPr>
        <w:t>4</w:t>
      </w:r>
      <w:r w:rsidR="0047408C" w:rsidRPr="00016854">
        <w:rPr>
          <w:rFonts w:ascii="Times New Roman" w:hAnsi="Times New Roman" w:cs="Times New Roman"/>
          <w:bCs/>
          <w:sz w:val="26"/>
          <w:szCs w:val="26"/>
          <w:lang w:val="en-US"/>
        </w:rPr>
        <w:t xml:space="preserve"> </w:t>
      </w:r>
      <w:r w:rsidR="0044164D" w:rsidRPr="00016854">
        <w:rPr>
          <w:rFonts w:ascii="Times New Roman" w:hAnsi="Times New Roman" w:cs="Times New Roman"/>
          <w:bCs/>
          <w:sz w:val="26"/>
          <w:szCs w:val="26"/>
          <w:lang w:val="en-US"/>
        </w:rPr>
        <w:t xml:space="preserve">April </w:t>
      </w:r>
      <w:r w:rsidR="0047408C" w:rsidRPr="00016854">
        <w:rPr>
          <w:rFonts w:ascii="Times New Roman" w:hAnsi="Times New Roman" w:cs="Times New Roman"/>
          <w:bCs/>
          <w:sz w:val="26"/>
          <w:szCs w:val="26"/>
          <w:lang w:val="en-US"/>
        </w:rPr>
        <w:t xml:space="preserve">2020 </w:t>
      </w:r>
    </w:p>
    <w:p w14:paraId="23B5AA95" w14:textId="578B0732" w:rsidR="0047408C" w:rsidRPr="00016854" w:rsidRDefault="003552C4"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The conference is planned to have the following sections</w:t>
      </w:r>
      <w:r w:rsidR="0047408C" w:rsidRPr="00016854">
        <w:rPr>
          <w:rFonts w:ascii="Times New Roman" w:hAnsi="Times New Roman" w:cs="Times New Roman"/>
          <w:bCs/>
          <w:sz w:val="26"/>
          <w:szCs w:val="26"/>
          <w:lang w:val="en-US"/>
        </w:rPr>
        <w:t xml:space="preserve">: </w:t>
      </w:r>
    </w:p>
    <w:p w14:paraId="4A743866" w14:textId="34E6D6B6" w:rsidR="00016854" w:rsidRPr="007B0723" w:rsidRDefault="007B0723" w:rsidP="000B1BE9">
      <w:pPr>
        <w:pStyle w:val="a5"/>
        <w:numPr>
          <w:ilvl w:val="0"/>
          <w:numId w:val="6"/>
        </w:numPr>
        <w:spacing w:after="120"/>
        <w:jc w:val="both"/>
        <w:rPr>
          <w:rFonts w:ascii="Times New Roman" w:hAnsi="Times New Roman" w:cs="Times New Roman"/>
          <w:bCs/>
          <w:sz w:val="26"/>
          <w:szCs w:val="26"/>
          <w:lang w:val="en-US"/>
        </w:rPr>
      </w:pPr>
      <w:r>
        <w:rPr>
          <w:rFonts w:ascii="Times New Roman" w:hAnsi="Times New Roman" w:cs="Times New Roman"/>
          <w:bCs/>
          <w:sz w:val="26"/>
          <w:szCs w:val="26"/>
          <w:lang w:val="en-US"/>
        </w:rPr>
        <w:t>Complex branches of law phenomenon</w:t>
      </w:r>
      <w:r w:rsidRPr="007B0723">
        <w:rPr>
          <w:rFonts w:ascii="Times New Roman" w:hAnsi="Times New Roman" w:cs="Times New Roman"/>
          <w:bCs/>
          <w:sz w:val="26"/>
          <w:szCs w:val="26"/>
          <w:lang w:val="en-US" w:eastAsia="zh-CN"/>
        </w:rPr>
        <w:t xml:space="preserve">: </w:t>
      </w:r>
      <w:r>
        <w:rPr>
          <w:rFonts w:ascii="Times New Roman" w:hAnsi="Times New Roman" w:cs="Times New Roman"/>
          <w:bCs/>
          <w:sz w:val="26"/>
          <w:szCs w:val="26"/>
          <w:lang w:val="en-US" w:eastAsia="zh-CN"/>
        </w:rPr>
        <w:t xml:space="preserve">shaken, not stirred. </w:t>
      </w:r>
    </w:p>
    <w:p w14:paraId="06FE02F7" w14:textId="239025C1" w:rsidR="00C71BE8" w:rsidRPr="007B0723" w:rsidRDefault="00AA21C8" w:rsidP="000B1BE9">
      <w:pPr>
        <w:pStyle w:val="a5"/>
        <w:spacing w:after="120"/>
        <w:jc w:val="both"/>
        <w:rPr>
          <w:rFonts w:ascii="Times New Roman" w:hAnsi="Times New Roman" w:cs="Times New Roman"/>
          <w:bCs/>
          <w:sz w:val="26"/>
          <w:szCs w:val="26"/>
          <w:lang w:val="en-US"/>
        </w:rPr>
      </w:pPr>
      <w:r w:rsidRPr="007B0723">
        <w:rPr>
          <w:rFonts w:ascii="Times New Roman" w:hAnsi="Times New Roman" w:cs="Times New Roman"/>
          <w:bCs/>
          <w:sz w:val="26"/>
          <w:szCs w:val="26"/>
          <w:lang w:val="en-US"/>
        </w:rPr>
        <w:t>Moderators</w:t>
      </w:r>
      <w:r w:rsidR="00C71BE8" w:rsidRPr="007B0723">
        <w:rPr>
          <w:rFonts w:ascii="Times New Roman" w:hAnsi="Times New Roman" w:cs="Times New Roman"/>
          <w:bCs/>
          <w:sz w:val="26"/>
          <w:szCs w:val="26"/>
          <w:lang w:val="en-US"/>
        </w:rPr>
        <w:t xml:space="preserve">: </w:t>
      </w:r>
      <w:r w:rsidR="007B0723" w:rsidRPr="00CD578A">
        <w:rPr>
          <w:rFonts w:ascii="Times New Roman" w:hAnsi="Times New Roman" w:cs="Times New Roman"/>
          <w:bCs/>
          <w:sz w:val="26"/>
          <w:szCs w:val="26"/>
          <w:lang w:val="en-US"/>
        </w:rPr>
        <w:t xml:space="preserve">Vasilyev I. A., </w:t>
      </w:r>
      <w:r w:rsidR="00915839" w:rsidRPr="00CD578A">
        <w:rPr>
          <w:rFonts w:ascii="Times New Roman" w:hAnsi="Times New Roman" w:cs="Times New Roman"/>
          <w:bCs/>
          <w:sz w:val="26"/>
          <w:szCs w:val="26"/>
          <w:lang w:val="en-US"/>
        </w:rPr>
        <w:t xml:space="preserve">Diveeva N. I. </w:t>
      </w:r>
      <w:r w:rsidR="007B0723">
        <w:rPr>
          <w:rFonts w:ascii="Times New Roman" w:hAnsi="Times New Roman" w:cs="Times New Roman"/>
          <w:bCs/>
          <w:sz w:val="26"/>
          <w:szCs w:val="26"/>
          <w:lang w:val="en-US"/>
        </w:rPr>
        <w:t xml:space="preserve"> </w:t>
      </w:r>
    </w:p>
    <w:p w14:paraId="4F1956C2" w14:textId="2C161588" w:rsidR="00016854" w:rsidRPr="007B0723" w:rsidRDefault="007B0723" w:rsidP="000B1BE9">
      <w:pPr>
        <w:pStyle w:val="a5"/>
        <w:numPr>
          <w:ilvl w:val="0"/>
          <w:numId w:val="6"/>
        </w:numPr>
        <w:spacing w:after="120"/>
        <w:jc w:val="both"/>
        <w:rPr>
          <w:rFonts w:ascii="Times New Roman" w:hAnsi="Times New Roman" w:cs="Times New Roman"/>
          <w:bCs/>
          <w:sz w:val="26"/>
          <w:szCs w:val="26"/>
          <w:lang w:val="en-US"/>
        </w:rPr>
      </w:pPr>
      <w:r>
        <w:rPr>
          <w:rFonts w:ascii="Times New Roman" w:hAnsi="Times New Roman" w:cs="Times New Roman"/>
          <w:bCs/>
          <w:sz w:val="26"/>
          <w:szCs w:val="26"/>
          <w:lang w:val="en-US"/>
        </w:rPr>
        <w:t>Modern criminalization</w:t>
      </w:r>
      <w:r w:rsidRPr="007B0723">
        <w:rPr>
          <w:rFonts w:ascii="Times New Roman" w:hAnsi="Times New Roman" w:cs="Times New Roman"/>
          <w:bCs/>
          <w:sz w:val="26"/>
          <w:szCs w:val="26"/>
          <w:lang w:val="en-US"/>
        </w:rPr>
        <w:t>:</w:t>
      </w:r>
      <w:r>
        <w:rPr>
          <w:rFonts w:ascii="Times New Roman" w:hAnsi="Times New Roman" w:cs="Times New Roman"/>
          <w:bCs/>
          <w:sz w:val="26"/>
          <w:szCs w:val="26"/>
          <w:lang w:val="en-US"/>
        </w:rPr>
        <w:t xml:space="preserve"> how criminal law meets the challenges of fast-moving world. </w:t>
      </w:r>
    </w:p>
    <w:p w14:paraId="026169A3" w14:textId="5D8566D6" w:rsidR="00C71BE8" w:rsidRPr="00CD578A" w:rsidRDefault="00AA21C8" w:rsidP="000B1BE9">
      <w:pPr>
        <w:pStyle w:val="a5"/>
        <w:spacing w:after="120"/>
        <w:jc w:val="both"/>
        <w:rPr>
          <w:rFonts w:ascii="Times New Roman" w:hAnsi="Times New Roman" w:cs="Times New Roman"/>
          <w:bCs/>
          <w:sz w:val="26"/>
          <w:szCs w:val="26"/>
        </w:rPr>
      </w:pPr>
      <w:r w:rsidRPr="007B0723">
        <w:rPr>
          <w:rFonts w:ascii="Times New Roman" w:hAnsi="Times New Roman" w:cs="Times New Roman"/>
          <w:bCs/>
          <w:sz w:val="26"/>
          <w:szCs w:val="26"/>
          <w:lang w:val="en-US"/>
        </w:rPr>
        <w:t>Moderator</w:t>
      </w:r>
      <w:r w:rsidR="00C71BE8" w:rsidRPr="007B0723">
        <w:rPr>
          <w:rFonts w:ascii="Times New Roman" w:hAnsi="Times New Roman" w:cs="Times New Roman"/>
          <w:bCs/>
          <w:sz w:val="26"/>
          <w:szCs w:val="26"/>
        </w:rPr>
        <w:t xml:space="preserve">: </w:t>
      </w:r>
      <w:r w:rsidR="007B0723" w:rsidRPr="00915839">
        <w:rPr>
          <w:rFonts w:ascii="Times New Roman" w:hAnsi="Times New Roman" w:cs="Times New Roman"/>
          <w:bCs/>
          <w:sz w:val="26"/>
          <w:szCs w:val="26"/>
          <w:lang w:val="en-US"/>
        </w:rPr>
        <w:t>Shatikhina N. S.</w:t>
      </w:r>
      <w:r w:rsidR="007B0723">
        <w:rPr>
          <w:rFonts w:ascii="Times New Roman" w:hAnsi="Times New Roman" w:cs="Times New Roman"/>
          <w:bCs/>
          <w:sz w:val="26"/>
          <w:szCs w:val="26"/>
          <w:lang w:val="en-US"/>
        </w:rPr>
        <w:t xml:space="preserve"> </w:t>
      </w:r>
    </w:p>
    <w:p w14:paraId="6DAAB296" w14:textId="70921303" w:rsidR="00016854" w:rsidRPr="007B0723" w:rsidRDefault="007B0723" w:rsidP="000B1BE9">
      <w:pPr>
        <w:pStyle w:val="a5"/>
        <w:numPr>
          <w:ilvl w:val="0"/>
          <w:numId w:val="6"/>
        </w:numPr>
        <w:spacing w:after="120"/>
        <w:jc w:val="both"/>
        <w:rPr>
          <w:rFonts w:ascii="Times New Roman" w:hAnsi="Times New Roman" w:cs="Times New Roman"/>
          <w:bCs/>
          <w:sz w:val="26"/>
          <w:szCs w:val="26"/>
          <w:lang w:val="en-US"/>
        </w:rPr>
      </w:pPr>
      <w:r>
        <w:rPr>
          <w:rFonts w:ascii="Times New Roman" w:hAnsi="Times New Roman" w:cs="Times New Roman"/>
          <w:bCs/>
          <w:sz w:val="26"/>
          <w:szCs w:val="26"/>
          <w:lang w:val="en-US"/>
        </w:rPr>
        <w:t>Five y</w:t>
      </w:r>
      <w:r w:rsidR="00B43877">
        <w:rPr>
          <w:rFonts w:ascii="Times New Roman" w:hAnsi="Times New Roman" w:cs="Times New Roman"/>
          <w:bCs/>
          <w:sz w:val="26"/>
          <w:szCs w:val="26"/>
          <w:lang w:val="en-US"/>
        </w:rPr>
        <w:t>ears of the Law of obligations R</w:t>
      </w:r>
      <w:r>
        <w:rPr>
          <w:rFonts w:ascii="Times New Roman" w:hAnsi="Times New Roman" w:cs="Times New Roman"/>
          <w:bCs/>
          <w:sz w:val="26"/>
          <w:szCs w:val="26"/>
          <w:lang w:val="en-US"/>
        </w:rPr>
        <w:t>eform</w:t>
      </w:r>
      <w:r w:rsidRPr="007B0723">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 xml:space="preserve">expectations and results. </w:t>
      </w:r>
    </w:p>
    <w:p w14:paraId="777111E5" w14:textId="0A2C7BFA" w:rsidR="00C71BE8" w:rsidRPr="00B43877" w:rsidRDefault="00AA21C8" w:rsidP="000B1BE9">
      <w:pPr>
        <w:pStyle w:val="a5"/>
        <w:spacing w:after="120"/>
        <w:jc w:val="both"/>
        <w:rPr>
          <w:rFonts w:ascii="Times New Roman" w:hAnsi="Times New Roman" w:cs="Times New Roman"/>
          <w:bCs/>
          <w:sz w:val="26"/>
          <w:szCs w:val="26"/>
          <w:lang w:val="en-US"/>
        </w:rPr>
      </w:pPr>
      <w:r w:rsidRPr="007B0723">
        <w:rPr>
          <w:rFonts w:ascii="Times New Roman" w:hAnsi="Times New Roman" w:cs="Times New Roman"/>
          <w:bCs/>
          <w:sz w:val="26"/>
          <w:szCs w:val="26"/>
          <w:lang w:val="en-US"/>
        </w:rPr>
        <w:t>Moderator</w:t>
      </w:r>
      <w:r w:rsidR="00C71BE8" w:rsidRPr="007B0723">
        <w:rPr>
          <w:rFonts w:ascii="Times New Roman" w:hAnsi="Times New Roman" w:cs="Times New Roman"/>
          <w:bCs/>
          <w:sz w:val="26"/>
          <w:szCs w:val="26"/>
          <w:lang w:val="en-US"/>
        </w:rPr>
        <w:t xml:space="preserve">: </w:t>
      </w:r>
      <w:r w:rsidR="00B43877" w:rsidRPr="00915839">
        <w:rPr>
          <w:rFonts w:ascii="Times New Roman" w:hAnsi="Times New Roman" w:cs="Times New Roman"/>
          <w:bCs/>
          <w:sz w:val="26"/>
          <w:szCs w:val="26"/>
          <w:lang w:val="en-US"/>
        </w:rPr>
        <w:t>Pavlov A. A.</w:t>
      </w:r>
    </w:p>
    <w:p w14:paraId="7AB3B5D9" w14:textId="72AF48A3" w:rsidR="00016854" w:rsidRPr="00B43877" w:rsidRDefault="0099335F" w:rsidP="000B1BE9">
      <w:pPr>
        <w:pStyle w:val="a5"/>
        <w:numPr>
          <w:ilvl w:val="0"/>
          <w:numId w:val="6"/>
        </w:numPr>
        <w:spacing w:after="120"/>
        <w:jc w:val="both"/>
        <w:rPr>
          <w:rFonts w:ascii="Times New Roman" w:hAnsi="Times New Roman" w:cs="Times New Roman"/>
          <w:bCs/>
          <w:sz w:val="26"/>
          <w:szCs w:val="26"/>
          <w:lang w:val="en-US"/>
        </w:rPr>
      </w:pPr>
      <w:r w:rsidRPr="007B0723">
        <w:rPr>
          <w:rFonts w:ascii="Times New Roman" w:hAnsi="Times New Roman" w:cs="Times New Roman"/>
          <w:bCs/>
          <w:sz w:val="26"/>
          <w:szCs w:val="26"/>
          <w:lang w:val="en-US"/>
        </w:rPr>
        <w:t>Legal</w:t>
      </w:r>
      <w:r w:rsidRPr="00B43877">
        <w:rPr>
          <w:rFonts w:ascii="Times New Roman" w:hAnsi="Times New Roman" w:cs="Times New Roman"/>
          <w:bCs/>
          <w:sz w:val="26"/>
          <w:szCs w:val="26"/>
          <w:lang w:val="en-US"/>
        </w:rPr>
        <w:t xml:space="preserve"> </w:t>
      </w:r>
      <w:r w:rsidRPr="007B0723">
        <w:rPr>
          <w:rFonts w:ascii="Times New Roman" w:hAnsi="Times New Roman" w:cs="Times New Roman"/>
          <w:bCs/>
          <w:sz w:val="26"/>
          <w:szCs w:val="26"/>
          <w:lang w:val="en-US"/>
        </w:rPr>
        <w:t>Tech</w:t>
      </w:r>
      <w:r w:rsidRPr="00B43877">
        <w:rPr>
          <w:rFonts w:ascii="Times New Roman" w:hAnsi="Times New Roman" w:cs="Times New Roman"/>
          <w:bCs/>
          <w:sz w:val="26"/>
          <w:szCs w:val="26"/>
          <w:lang w:val="en-US"/>
        </w:rPr>
        <w:t xml:space="preserve">: </w:t>
      </w:r>
      <w:r w:rsidR="00B43877">
        <w:rPr>
          <w:rFonts w:ascii="Times New Roman" w:hAnsi="Times New Roman" w:cs="Times New Roman"/>
          <w:bCs/>
          <w:sz w:val="26"/>
          <w:szCs w:val="26"/>
          <w:lang w:val="en-US"/>
        </w:rPr>
        <w:t xml:space="preserve">the Present and the Future of Jurisprudence. </w:t>
      </w:r>
    </w:p>
    <w:p w14:paraId="6BED6E58" w14:textId="1AE24B60" w:rsidR="0099335F" w:rsidRPr="00B43877" w:rsidRDefault="00AA21C8" w:rsidP="000B1BE9">
      <w:pPr>
        <w:pStyle w:val="a5"/>
        <w:spacing w:after="120"/>
        <w:jc w:val="both"/>
        <w:rPr>
          <w:rFonts w:ascii="Times New Roman" w:hAnsi="Times New Roman" w:cs="Times New Roman"/>
          <w:bCs/>
          <w:sz w:val="26"/>
          <w:szCs w:val="26"/>
          <w:lang w:val="en-US"/>
        </w:rPr>
      </w:pPr>
      <w:r w:rsidRPr="007B0723">
        <w:rPr>
          <w:rFonts w:ascii="Times New Roman" w:hAnsi="Times New Roman" w:cs="Times New Roman"/>
          <w:bCs/>
          <w:sz w:val="26"/>
          <w:szCs w:val="26"/>
          <w:lang w:val="en-US"/>
        </w:rPr>
        <w:t>Moderators</w:t>
      </w:r>
      <w:r w:rsidR="0099335F" w:rsidRPr="007B0723">
        <w:rPr>
          <w:rFonts w:ascii="Times New Roman" w:hAnsi="Times New Roman" w:cs="Times New Roman"/>
          <w:bCs/>
          <w:sz w:val="26"/>
          <w:szCs w:val="26"/>
          <w:lang w:val="en-US"/>
        </w:rPr>
        <w:t xml:space="preserve">: </w:t>
      </w:r>
      <w:r w:rsidR="00B43877" w:rsidRPr="00CD578A">
        <w:rPr>
          <w:rFonts w:ascii="Times New Roman" w:hAnsi="Times New Roman" w:cs="Times New Roman"/>
          <w:bCs/>
          <w:sz w:val="26"/>
          <w:szCs w:val="26"/>
          <w:lang w:val="en-US"/>
        </w:rPr>
        <w:t>Ar</w:t>
      </w:r>
      <w:r w:rsidR="00CD578A" w:rsidRPr="00CD578A">
        <w:rPr>
          <w:rFonts w:ascii="Times New Roman" w:hAnsi="Times New Roman" w:cs="Times New Roman"/>
          <w:bCs/>
          <w:sz w:val="26"/>
          <w:szCs w:val="26"/>
          <w:lang w:val="en-US"/>
        </w:rPr>
        <w:t>k</w:t>
      </w:r>
      <w:r w:rsidR="00B43877" w:rsidRPr="00CD578A">
        <w:rPr>
          <w:rFonts w:ascii="Times New Roman" w:hAnsi="Times New Roman" w:cs="Times New Roman"/>
          <w:bCs/>
          <w:sz w:val="26"/>
          <w:szCs w:val="26"/>
          <w:lang w:val="en-US"/>
        </w:rPr>
        <w:t>hipov V. V., Gracheva A. V.</w:t>
      </w:r>
      <w:r w:rsidR="00B43877">
        <w:rPr>
          <w:rFonts w:ascii="Times New Roman" w:hAnsi="Times New Roman" w:cs="Times New Roman"/>
          <w:bCs/>
          <w:sz w:val="26"/>
          <w:szCs w:val="26"/>
          <w:lang w:val="en-US"/>
        </w:rPr>
        <w:t xml:space="preserve"> </w:t>
      </w:r>
      <w:r w:rsidR="0099335F" w:rsidRPr="00B43877">
        <w:rPr>
          <w:rFonts w:ascii="Times New Roman" w:hAnsi="Times New Roman" w:cs="Times New Roman"/>
          <w:bCs/>
          <w:sz w:val="26"/>
          <w:szCs w:val="26"/>
          <w:lang w:val="en-US"/>
        </w:rPr>
        <w:t xml:space="preserve"> </w:t>
      </w:r>
    </w:p>
    <w:p w14:paraId="41EC9706" w14:textId="06BF6FD8" w:rsidR="00016854" w:rsidRPr="007B0723" w:rsidRDefault="00AA21C8" w:rsidP="000B1BE9">
      <w:pPr>
        <w:pStyle w:val="a5"/>
        <w:numPr>
          <w:ilvl w:val="0"/>
          <w:numId w:val="6"/>
        </w:numPr>
        <w:spacing w:after="120"/>
        <w:jc w:val="both"/>
        <w:rPr>
          <w:rFonts w:ascii="Times New Roman" w:hAnsi="Times New Roman" w:cs="Times New Roman"/>
          <w:bCs/>
          <w:sz w:val="26"/>
          <w:szCs w:val="26"/>
          <w:lang w:val="en-US"/>
        </w:rPr>
      </w:pPr>
      <w:r w:rsidRPr="007B0723">
        <w:rPr>
          <w:rFonts w:ascii="Times New Roman" w:hAnsi="Times New Roman" w:cs="Times New Roman"/>
          <w:bCs/>
          <w:sz w:val="26"/>
          <w:szCs w:val="26"/>
          <w:lang w:val="en-US"/>
        </w:rPr>
        <w:t xml:space="preserve">Administrative Offence </w:t>
      </w:r>
      <w:r w:rsidR="007B0723" w:rsidRPr="007B0723">
        <w:rPr>
          <w:rFonts w:ascii="Times New Roman" w:hAnsi="Times New Roman" w:cs="Times New Roman"/>
          <w:bCs/>
          <w:sz w:val="26"/>
          <w:szCs w:val="26"/>
          <w:lang w:val="en-US"/>
        </w:rPr>
        <w:t>Law reform</w:t>
      </w:r>
      <w:r w:rsidR="007B0723" w:rsidRPr="007B0723">
        <w:rPr>
          <w:rFonts w:ascii="Times New Roman" w:hAnsi="Times New Roman" w:cs="Times New Roman"/>
          <w:bCs/>
          <w:sz w:val="26"/>
          <w:szCs w:val="26"/>
          <w:lang w:val="en-US" w:eastAsia="zh-CN"/>
        </w:rPr>
        <w:t>: what to expect from the new Code.</w:t>
      </w:r>
    </w:p>
    <w:p w14:paraId="5473B520" w14:textId="229F26D1" w:rsidR="00C71BE8" w:rsidRPr="007B0723" w:rsidRDefault="00AA21C8" w:rsidP="000B1BE9">
      <w:pPr>
        <w:pStyle w:val="a5"/>
        <w:spacing w:after="120"/>
        <w:jc w:val="both"/>
        <w:rPr>
          <w:rFonts w:ascii="Times New Roman" w:hAnsi="Times New Roman" w:cs="Times New Roman"/>
          <w:bCs/>
          <w:sz w:val="26"/>
          <w:szCs w:val="26"/>
          <w:lang w:val="en-US"/>
        </w:rPr>
      </w:pPr>
      <w:r w:rsidRPr="007B0723">
        <w:rPr>
          <w:rFonts w:ascii="Times New Roman" w:hAnsi="Times New Roman" w:cs="Times New Roman"/>
          <w:bCs/>
          <w:sz w:val="26"/>
          <w:szCs w:val="26"/>
          <w:lang w:val="en-US"/>
        </w:rPr>
        <w:t>Moderator</w:t>
      </w:r>
      <w:r w:rsidR="00C71BE8" w:rsidRPr="007B0723">
        <w:rPr>
          <w:rFonts w:ascii="Times New Roman" w:hAnsi="Times New Roman" w:cs="Times New Roman"/>
          <w:bCs/>
          <w:sz w:val="26"/>
          <w:szCs w:val="26"/>
          <w:lang w:val="en-US"/>
        </w:rPr>
        <w:t xml:space="preserve">: </w:t>
      </w:r>
      <w:r w:rsidR="007B0723" w:rsidRPr="00915839">
        <w:rPr>
          <w:rFonts w:ascii="Times New Roman" w:hAnsi="Times New Roman" w:cs="Times New Roman"/>
          <w:bCs/>
          <w:sz w:val="26"/>
          <w:szCs w:val="26"/>
          <w:lang w:val="en-US"/>
        </w:rPr>
        <w:t>Dmitrikova E. A.</w:t>
      </w:r>
      <w:r w:rsidR="007B0723">
        <w:rPr>
          <w:rFonts w:ascii="Times New Roman" w:hAnsi="Times New Roman" w:cs="Times New Roman"/>
          <w:bCs/>
          <w:sz w:val="26"/>
          <w:szCs w:val="26"/>
          <w:lang w:val="en-US"/>
        </w:rPr>
        <w:t xml:space="preserve"> </w:t>
      </w:r>
    </w:p>
    <w:p w14:paraId="357946FE" w14:textId="5EC030A7" w:rsidR="00016854" w:rsidRPr="00AA36E9" w:rsidRDefault="00AA21C8" w:rsidP="000B1BE9">
      <w:pPr>
        <w:pStyle w:val="a5"/>
        <w:numPr>
          <w:ilvl w:val="0"/>
          <w:numId w:val="6"/>
        </w:numPr>
        <w:spacing w:after="120"/>
        <w:jc w:val="both"/>
        <w:rPr>
          <w:rFonts w:ascii="Times New Roman" w:hAnsi="Times New Roman" w:cs="Times New Roman"/>
          <w:bCs/>
          <w:sz w:val="26"/>
          <w:szCs w:val="26"/>
          <w:lang w:val="en-US"/>
        </w:rPr>
      </w:pPr>
      <w:r w:rsidRPr="00AA36E9">
        <w:rPr>
          <w:rFonts w:ascii="Times New Roman" w:hAnsi="Times New Roman" w:cs="Times New Roman"/>
          <w:bCs/>
          <w:sz w:val="26"/>
          <w:szCs w:val="26"/>
          <w:lang w:val="en-US"/>
        </w:rPr>
        <w:t xml:space="preserve">Disposal actions in </w:t>
      </w:r>
      <w:r w:rsidR="00B43877" w:rsidRPr="00AA36E9">
        <w:rPr>
          <w:rFonts w:ascii="Times New Roman" w:hAnsi="Times New Roman" w:cs="Times New Roman"/>
          <w:bCs/>
          <w:sz w:val="26"/>
          <w:szCs w:val="26"/>
          <w:lang w:val="en-US"/>
        </w:rPr>
        <w:t xml:space="preserve">the </w:t>
      </w:r>
      <w:r w:rsidRPr="00AA36E9">
        <w:rPr>
          <w:rFonts w:ascii="Times New Roman" w:hAnsi="Times New Roman" w:cs="Times New Roman"/>
          <w:bCs/>
          <w:sz w:val="26"/>
          <w:szCs w:val="26"/>
          <w:lang w:val="en-US"/>
        </w:rPr>
        <w:t>civil procedure.</w:t>
      </w:r>
    </w:p>
    <w:p w14:paraId="31E68856" w14:textId="6BD008E1" w:rsidR="007D7635" w:rsidRDefault="00AA21C8" w:rsidP="000B1BE9">
      <w:pPr>
        <w:pStyle w:val="a5"/>
        <w:spacing w:after="120"/>
        <w:jc w:val="both"/>
        <w:rPr>
          <w:rFonts w:ascii="Times New Roman" w:hAnsi="Times New Roman" w:cs="Times New Roman"/>
          <w:bCs/>
          <w:sz w:val="26"/>
          <w:szCs w:val="26"/>
          <w:lang w:val="en-US"/>
        </w:rPr>
      </w:pPr>
      <w:r w:rsidRPr="007B0723">
        <w:rPr>
          <w:rFonts w:ascii="Times New Roman" w:hAnsi="Times New Roman" w:cs="Times New Roman"/>
          <w:bCs/>
          <w:sz w:val="26"/>
          <w:szCs w:val="26"/>
          <w:lang w:val="en-US"/>
        </w:rPr>
        <w:t>Moderator</w:t>
      </w:r>
      <w:r w:rsidR="00BE0C92" w:rsidRPr="007B0723">
        <w:rPr>
          <w:rFonts w:ascii="Times New Roman" w:hAnsi="Times New Roman" w:cs="Times New Roman"/>
          <w:bCs/>
          <w:sz w:val="26"/>
          <w:szCs w:val="26"/>
          <w:lang w:val="en-US"/>
        </w:rPr>
        <w:t xml:space="preserve">: </w:t>
      </w:r>
      <w:r w:rsidR="00B43877">
        <w:rPr>
          <w:rFonts w:ascii="Times New Roman" w:hAnsi="Times New Roman" w:cs="Times New Roman"/>
          <w:bCs/>
          <w:sz w:val="26"/>
          <w:szCs w:val="26"/>
          <w:lang w:val="en-US"/>
        </w:rPr>
        <w:t xml:space="preserve">Volodarski D. B. </w:t>
      </w:r>
    </w:p>
    <w:p w14:paraId="3352F187" w14:textId="1FD40F77" w:rsidR="00915839" w:rsidRPr="000B1BE9" w:rsidRDefault="000B1BE9" w:rsidP="000B1BE9">
      <w:pPr>
        <w:pStyle w:val="a5"/>
        <w:numPr>
          <w:ilvl w:val="0"/>
          <w:numId w:val="6"/>
        </w:numPr>
        <w:spacing w:after="120"/>
        <w:jc w:val="both"/>
        <w:rPr>
          <w:rFonts w:ascii="Times New Roman" w:hAnsi="Times New Roman" w:cs="Times New Roman"/>
          <w:bCs/>
          <w:color w:val="000000" w:themeColor="text1"/>
          <w:sz w:val="26"/>
          <w:szCs w:val="26"/>
          <w:lang w:val="en-US"/>
        </w:rPr>
      </w:pPr>
      <w:r w:rsidRPr="000B1BE9">
        <w:rPr>
          <w:rFonts w:ascii="Times New Roman" w:hAnsi="Times New Roman" w:cs="Times New Roman"/>
          <w:bCs/>
          <w:color w:val="000000" w:themeColor="text1"/>
          <w:sz w:val="26"/>
          <w:szCs w:val="26"/>
          <w:lang w:val="en-US"/>
        </w:rPr>
        <w:t>Comparative Law in the modern era</w:t>
      </w:r>
    </w:p>
    <w:p w14:paraId="4C2E52B0" w14:textId="3E7A2010" w:rsidR="00915839" w:rsidRPr="000B1BE9" w:rsidRDefault="00915839" w:rsidP="000B1BE9">
      <w:pPr>
        <w:pStyle w:val="a5"/>
        <w:spacing w:after="120"/>
        <w:jc w:val="both"/>
        <w:rPr>
          <w:rFonts w:ascii="Times New Roman" w:hAnsi="Times New Roman" w:cs="Times New Roman"/>
          <w:bCs/>
          <w:color w:val="000000" w:themeColor="text1"/>
          <w:sz w:val="26"/>
          <w:szCs w:val="26"/>
          <w:lang w:val="en-US" w:eastAsia="zh-CN"/>
        </w:rPr>
      </w:pPr>
      <w:r w:rsidRPr="000B1BE9">
        <w:rPr>
          <w:rFonts w:ascii="Times New Roman" w:hAnsi="Times New Roman" w:cs="Times New Roman"/>
          <w:bCs/>
          <w:color w:val="000000" w:themeColor="text1"/>
          <w:sz w:val="26"/>
          <w:szCs w:val="26"/>
          <w:lang w:val="en-US"/>
        </w:rPr>
        <w:t>Moderator</w:t>
      </w:r>
      <w:r w:rsidRPr="00A825FD">
        <w:rPr>
          <w:rFonts w:ascii="Times New Roman" w:hAnsi="Times New Roman" w:cs="Times New Roman"/>
          <w:bCs/>
          <w:color w:val="000000" w:themeColor="text1"/>
          <w:sz w:val="26"/>
          <w:szCs w:val="26"/>
          <w:lang w:val="en-US"/>
        </w:rPr>
        <w:t xml:space="preserve">: </w:t>
      </w:r>
      <w:r w:rsidRPr="000B1BE9">
        <w:rPr>
          <w:rFonts w:ascii="Times New Roman" w:hAnsi="Times New Roman" w:cs="Times New Roman"/>
          <w:bCs/>
          <w:color w:val="000000" w:themeColor="text1"/>
          <w:sz w:val="26"/>
          <w:szCs w:val="26"/>
          <w:lang w:val="en-US"/>
        </w:rPr>
        <w:t xml:space="preserve">Belov S. A. </w:t>
      </w:r>
    </w:p>
    <w:p w14:paraId="670EDE08" w14:textId="36D4B67C" w:rsidR="0047408C" w:rsidRPr="00016854" w:rsidRDefault="003552C4"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 xml:space="preserve">Topics of master class of leading jurists and the cultural program will be published later in the official social network of the conference. </w:t>
      </w:r>
    </w:p>
    <w:p w14:paraId="010ABFBF" w14:textId="70F4FCEB" w:rsidR="00DE3878" w:rsidRPr="00016854" w:rsidRDefault="003552C4"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 xml:space="preserve">Winner’s abstracts (in each section will be a one winner) </w:t>
      </w:r>
      <w:r w:rsidR="00DF5642" w:rsidRPr="00016854">
        <w:rPr>
          <w:rFonts w:ascii="Times New Roman" w:hAnsi="Times New Roman" w:cs="Times New Roman"/>
          <w:bCs/>
          <w:sz w:val="26"/>
          <w:szCs w:val="26"/>
          <w:lang w:val="en-US"/>
        </w:rPr>
        <w:t>will be published in Vox Juris Journal.</w:t>
      </w:r>
    </w:p>
    <w:p w14:paraId="589F386D" w14:textId="750F6AE8" w:rsidR="00E63830" w:rsidRPr="00016854" w:rsidRDefault="00867BB8"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The workin</w:t>
      </w:r>
      <w:r w:rsidR="00DF5642" w:rsidRPr="00016854">
        <w:rPr>
          <w:rFonts w:ascii="Times New Roman" w:hAnsi="Times New Roman" w:cs="Times New Roman"/>
          <w:bCs/>
          <w:sz w:val="26"/>
          <w:szCs w:val="26"/>
          <w:lang w:val="en-US"/>
        </w:rPr>
        <w:t>g languages of the c</w:t>
      </w:r>
      <w:r w:rsidRPr="00016854">
        <w:rPr>
          <w:rFonts w:ascii="Times New Roman" w:hAnsi="Times New Roman" w:cs="Times New Roman"/>
          <w:bCs/>
          <w:sz w:val="26"/>
          <w:szCs w:val="26"/>
          <w:lang w:val="en-US"/>
        </w:rPr>
        <w:t>onference: Russian, English</w:t>
      </w:r>
      <w:r w:rsidR="00E63830" w:rsidRPr="00016854">
        <w:rPr>
          <w:rFonts w:ascii="Times New Roman" w:hAnsi="Times New Roman" w:cs="Times New Roman"/>
          <w:bCs/>
          <w:sz w:val="26"/>
          <w:szCs w:val="26"/>
          <w:lang w:val="en-US"/>
        </w:rPr>
        <w:t xml:space="preserve">. </w:t>
      </w:r>
    </w:p>
    <w:p w14:paraId="1787FE5C" w14:textId="7B73AB55" w:rsidR="00DF31C0" w:rsidRPr="00CD578A" w:rsidRDefault="00DF31C0" w:rsidP="000B1BE9">
      <w:pPr>
        <w:spacing w:after="120" w:line="240" w:lineRule="auto"/>
        <w:jc w:val="center"/>
        <w:rPr>
          <w:rFonts w:ascii="Times New Roman" w:hAnsi="Times New Roman" w:cs="Times New Roman"/>
          <w:b/>
          <w:sz w:val="26"/>
          <w:szCs w:val="26"/>
          <w:lang w:val="en-US"/>
        </w:rPr>
      </w:pPr>
      <w:r w:rsidRPr="00016854">
        <w:rPr>
          <w:rFonts w:ascii="Times New Roman" w:hAnsi="Times New Roman" w:cs="Times New Roman"/>
          <w:b/>
          <w:sz w:val="26"/>
          <w:szCs w:val="26"/>
          <w:lang w:val="en-US"/>
        </w:rPr>
        <w:t>I</w:t>
      </w:r>
      <w:r w:rsidRPr="00CD578A">
        <w:rPr>
          <w:rFonts w:ascii="Times New Roman" w:hAnsi="Times New Roman" w:cs="Times New Roman"/>
          <w:b/>
          <w:sz w:val="26"/>
          <w:szCs w:val="26"/>
          <w:lang w:val="en-US"/>
        </w:rPr>
        <w:t xml:space="preserve">. </w:t>
      </w:r>
      <w:r w:rsidR="005A19BC" w:rsidRPr="00016854">
        <w:rPr>
          <w:rFonts w:ascii="Times New Roman" w:hAnsi="Times New Roman" w:cs="Times New Roman"/>
          <w:b/>
          <w:sz w:val="26"/>
          <w:szCs w:val="26"/>
          <w:lang w:val="en-US"/>
        </w:rPr>
        <w:t>Description</w:t>
      </w:r>
      <w:r w:rsidR="005A19BC" w:rsidRPr="00CD578A">
        <w:rPr>
          <w:rFonts w:ascii="Times New Roman" w:hAnsi="Times New Roman" w:cs="Times New Roman"/>
          <w:b/>
          <w:sz w:val="26"/>
          <w:szCs w:val="26"/>
          <w:lang w:val="en-US"/>
        </w:rPr>
        <w:t xml:space="preserve"> </w:t>
      </w:r>
      <w:r w:rsidR="005A19BC" w:rsidRPr="00016854">
        <w:rPr>
          <w:rFonts w:ascii="Times New Roman" w:hAnsi="Times New Roman" w:cs="Times New Roman"/>
          <w:b/>
          <w:sz w:val="26"/>
          <w:szCs w:val="26"/>
          <w:lang w:val="en-US"/>
        </w:rPr>
        <w:t>of</w:t>
      </w:r>
      <w:r w:rsidR="005A19BC" w:rsidRPr="00CD578A">
        <w:rPr>
          <w:rFonts w:ascii="Times New Roman" w:hAnsi="Times New Roman" w:cs="Times New Roman"/>
          <w:b/>
          <w:sz w:val="26"/>
          <w:szCs w:val="26"/>
          <w:lang w:val="en-US"/>
        </w:rPr>
        <w:t xml:space="preserve"> </w:t>
      </w:r>
      <w:r w:rsidR="005A19BC" w:rsidRPr="00016854">
        <w:rPr>
          <w:rFonts w:ascii="Times New Roman" w:hAnsi="Times New Roman" w:cs="Times New Roman"/>
          <w:b/>
          <w:sz w:val="26"/>
          <w:szCs w:val="26"/>
          <w:lang w:val="en-US"/>
        </w:rPr>
        <w:t>sections</w:t>
      </w:r>
    </w:p>
    <w:p w14:paraId="43883B55" w14:textId="77777777" w:rsidR="00B43877" w:rsidRPr="002A6149" w:rsidRDefault="00DF31C0" w:rsidP="000B1BE9">
      <w:pPr>
        <w:spacing w:after="120"/>
        <w:jc w:val="both"/>
        <w:rPr>
          <w:rFonts w:ascii="Times New Roman" w:hAnsi="Times New Roman" w:cs="Times New Roman"/>
          <w:bCs/>
          <w:sz w:val="26"/>
          <w:szCs w:val="26"/>
          <w:lang w:val="en-US"/>
        </w:rPr>
      </w:pPr>
      <w:r w:rsidRPr="00B43877">
        <w:rPr>
          <w:rFonts w:ascii="Times New Roman" w:hAnsi="Times New Roman" w:cs="Times New Roman"/>
          <w:bCs/>
          <w:i/>
          <w:iCs/>
          <w:sz w:val="26"/>
          <w:szCs w:val="26"/>
          <w:lang w:val="en-US"/>
        </w:rPr>
        <w:t xml:space="preserve">1. </w:t>
      </w:r>
      <w:r w:rsidR="00B43877" w:rsidRPr="00B43877">
        <w:rPr>
          <w:rFonts w:ascii="Times New Roman" w:hAnsi="Times New Roman" w:cs="Times New Roman"/>
          <w:bCs/>
          <w:i/>
          <w:sz w:val="26"/>
          <w:szCs w:val="26"/>
          <w:lang w:val="en-US"/>
        </w:rPr>
        <w:t>Complex branches of law phenomenon</w:t>
      </w:r>
      <w:r w:rsidR="00B43877" w:rsidRPr="00B43877">
        <w:rPr>
          <w:rFonts w:ascii="Times New Roman" w:hAnsi="Times New Roman" w:cs="Times New Roman"/>
          <w:bCs/>
          <w:i/>
          <w:sz w:val="26"/>
          <w:szCs w:val="26"/>
          <w:lang w:val="en-US" w:eastAsia="zh-CN"/>
        </w:rPr>
        <w:t>: shaken, not stirred.</w:t>
      </w:r>
      <w:r w:rsidR="00B43877" w:rsidRPr="002A6149">
        <w:rPr>
          <w:rFonts w:ascii="Times New Roman" w:hAnsi="Times New Roman" w:cs="Times New Roman"/>
          <w:bCs/>
          <w:sz w:val="26"/>
          <w:szCs w:val="26"/>
          <w:lang w:val="en-US" w:eastAsia="zh-CN"/>
        </w:rPr>
        <w:t xml:space="preserve"> </w:t>
      </w:r>
    </w:p>
    <w:p w14:paraId="479BCD35" w14:textId="70BACDDE" w:rsidR="00D2733A" w:rsidRPr="006B181B" w:rsidRDefault="00D2733A" w:rsidP="000B1BE9">
      <w:pPr>
        <w:spacing w:after="120" w:line="240" w:lineRule="auto"/>
        <w:jc w:val="both"/>
        <w:rPr>
          <w:rFonts w:ascii="Times New Roman" w:hAnsi="Times New Roman" w:cs="Times New Roman"/>
          <w:bCs/>
          <w:sz w:val="26"/>
          <w:szCs w:val="26"/>
          <w:highlight w:val="yellow"/>
          <w:lang w:val="en-US"/>
        </w:rPr>
      </w:pPr>
      <w:r w:rsidRPr="00D2733A">
        <w:rPr>
          <w:rFonts w:ascii="Times New Roman" w:hAnsi="Times New Roman" w:cs="Times New Roman"/>
          <w:bCs/>
          <w:sz w:val="26"/>
          <w:szCs w:val="26"/>
          <w:lang w:val="en-US"/>
        </w:rPr>
        <w:t>Sport law, medical law, environmental law, informational law…</w:t>
      </w:r>
      <w:r>
        <w:rPr>
          <w:rFonts w:ascii="Times New Roman" w:hAnsi="Times New Roman" w:cs="Times New Roman"/>
          <w:bCs/>
          <w:sz w:val="26"/>
          <w:szCs w:val="26"/>
          <w:lang w:val="en-US"/>
        </w:rPr>
        <w:t xml:space="preserve"> They all are the examples of complex branches. Within this section is intended to discuss work on sports and medical law. But it doesn’t mean any restrictions for participants to choose another complex branch in order to write their works. Examples of sports and medical </w:t>
      </w:r>
      <w:r w:rsidR="006B181B">
        <w:rPr>
          <w:rFonts w:ascii="Times New Roman" w:hAnsi="Times New Roman" w:cs="Times New Roman"/>
          <w:bCs/>
          <w:sz w:val="26"/>
          <w:szCs w:val="26"/>
          <w:lang w:val="en-US"/>
        </w:rPr>
        <w:t xml:space="preserve">law can be found in Annex </w:t>
      </w:r>
      <w:r w:rsidR="006B181B">
        <w:rPr>
          <w:rFonts w:ascii="Times New Roman" w:hAnsi="Times New Roman" w:cs="Times New Roman" w:hint="eastAsia"/>
          <w:bCs/>
          <w:sz w:val="26"/>
          <w:szCs w:val="26"/>
          <w:lang w:val="en-US" w:eastAsia="zh-CN"/>
        </w:rPr>
        <w:t>II</w:t>
      </w:r>
      <w:r w:rsidR="006B181B">
        <w:rPr>
          <w:rFonts w:ascii="Times New Roman" w:hAnsi="Times New Roman" w:cs="Times New Roman"/>
          <w:bCs/>
          <w:sz w:val="26"/>
          <w:szCs w:val="26"/>
          <w:lang w:val="en-US"/>
        </w:rPr>
        <w:t xml:space="preserve"> to this information latter. </w:t>
      </w:r>
    </w:p>
    <w:p w14:paraId="14014A56" w14:textId="1D023111" w:rsidR="00DF31C0" w:rsidRPr="00B43877" w:rsidRDefault="00DF31C0" w:rsidP="000B1BE9">
      <w:pPr>
        <w:spacing w:after="120"/>
        <w:jc w:val="both"/>
        <w:rPr>
          <w:rFonts w:ascii="Times New Roman" w:hAnsi="Times New Roman" w:cs="Times New Roman"/>
          <w:bCs/>
          <w:i/>
          <w:sz w:val="26"/>
          <w:szCs w:val="26"/>
          <w:lang w:val="en-US"/>
        </w:rPr>
      </w:pPr>
      <w:r w:rsidRPr="00B43877">
        <w:rPr>
          <w:rFonts w:ascii="Times New Roman" w:hAnsi="Times New Roman" w:cs="Times New Roman"/>
          <w:bCs/>
          <w:i/>
          <w:iCs/>
          <w:sz w:val="26"/>
          <w:szCs w:val="26"/>
          <w:lang w:val="en-US"/>
        </w:rPr>
        <w:t xml:space="preserve">2. </w:t>
      </w:r>
      <w:r w:rsidR="00B43877" w:rsidRPr="00B43877">
        <w:rPr>
          <w:rFonts w:ascii="Times New Roman" w:hAnsi="Times New Roman" w:cs="Times New Roman"/>
          <w:bCs/>
          <w:i/>
          <w:sz w:val="26"/>
          <w:szCs w:val="26"/>
          <w:lang w:val="en-US"/>
        </w:rPr>
        <w:t xml:space="preserve">Modern criminalization: how criminal law meets the challenges of fast-moving world. </w:t>
      </w:r>
    </w:p>
    <w:p w14:paraId="27779B24" w14:textId="5B79E605" w:rsidR="00AE12A2" w:rsidRPr="00AE12A2" w:rsidRDefault="00AE12A2" w:rsidP="000B1BE9">
      <w:pPr>
        <w:spacing w:after="120" w:line="240" w:lineRule="auto"/>
        <w:jc w:val="both"/>
        <w:rPr>
          <w:rFonts w:ascii="Times New Roman" w:hAnsi="Times New Roman" w:cs="Times New Roman"/>
          <w:bCs/>
          <w:sz w:val="26"/>
          <w:szCs w:val="26"/>
          <w:lang w:val="en-US"/>
        </w:rPr>
      </w:pPr>
      <w:r w:rsidRPr="00AE12A2">
        <w:rPr>
          <w:rFonts w:ascii="Times New Roman" w:hAnsi="Times New Roman" w:cs="Times New Roman"/>
          <w:bCs/>
          <w:sz w:val="26"/>
          <w:szCs w:val="26"/>
          <w:lang w:val="en-US"/>
        </w:rPr>
        <w:t xml:space="preserve">In conditions of constant technical progress and complication of social relations, criminal law has to react quickly to changing world. </w:t>
      </w:r>
      <w:r w:rsidRPr="00FE6577">
        <w:rPr>
          <w:rFonts w:ascii="Times New Roman" w:hAnsi="Times New Roman" w:cs="Times New Roman"/>
          <w:bCs/>
          <w:sz w:val="26"/>
          <w:szCs w:val="26"/>
          <w:lang w:val="en-US"/>
        </w:rPr>
        <w:t xml:space="preserve">Drones, digital currency, the achievements of transplantology, bioethics and other signs of time – and related rights violations. Frequently before «the new» is evaluated in other branches of law, the socially dangerous acts it creates and ways and means of their commission should be covered by the criminally-legal </w:t>
      </w:r>
      <w:r w:rsidRPr="00FE6577">
        <w:rPr>
          <w:rFonts w:ascii="Times New Roman" w:hAnsi="Times New Roman" w:cs="Times New Roman"/>
          <w:bCs/>
          <w:sz w:val="26"/>
          <w:szCs w:val="26"/>
          <w:lang w:val="en-US"/>
        </w:rPr>
        <w:lastRenderedPageBreak/>
        <w:t xml:space="preserve">qualification. </w:t>
      </w:r>
      <w:r w:rsidR="00581A12" w:rsidRPr="00FE6577">
        <w:rPr>
          <w:rFonts w:ascii="Times New Roman" w:hAnsi="Times New Roman" w:cs="Times New Roman"/>
          <w:bCs/>
          <w:sz w:val="26"/>
          <w:szCs w:val="26"/>
          <w:lang w:val="en-US"/>
        </w:rPr>
        <w:t>How does world science behave facing the new? How will it behave tomorrow? How does the practice cope with challenges of time? What trends and issues are on the way?</w:t>
      </w:r>
    </w:p>
    <w:p w14:paraId="470F1BF1" w14:textId="77777777" w:rsidR="00B43877" w:rsidRPr="00B43877" w:rsidRDefault="00DF31C0" w:rsidP="000B1BE9">
      <w:pPr>
        <w:spacing w:after="120"/>
        <w:jc w:val="both"/>
        <w:rPr>
          <w:rFonts w:ascii="Times New Roman" w:hAnsi="Times New Roman" w:cs="Times New Roman"/>
          <w:bCs/>
          <w:i/>
          <w:sz w:val="26"/>
          <w:szCs w:val="26"/>
          <w:lang w:val="en-US"/>
        </w:rPr>
      </w:pPr>
      <w:r w:rsidRPr="00B43877">
        <w:rPr>
          <w:rFonts w:ascii="Times New Roman" w:hAnsi="Times New Roman" w:cs="Times New Roman"/>
          <w:bCs/>
          <w:i/>
          <w:iCs/>
          <w:sz w:val="26"/>
          <w:szCs w:val="26"/>
          <w:lang w:val="en-US"/>
        </w:rPr>
        <w:t xml:space="preserve">3. </w:t>
      </w:r>
      <w:r w:rsidR="00B43877" w:rsidRPr="00B43877">
        <w:rPr>
          <w:rFonts w:ascii="Times New Roman" w:hAnsi="Times New Roman" w:cs="Times New Roman"/>
          <w:bCs/>
          <w:i/>
          <w:sz w:val="26"/>
          <w:szCs w:val="26"/>
          <w:lang w:val="en-US"/>
        </w:rPr>
        <w:t xml:space="preserve">Five years of the Law of obligations Reform: expectations and results. </w:t>
      </w:r>
    </w:p>
    <w:p w14:paraId="2F509AC1" w14:textId="737B537A" w:rsidR="00506BD5" w:rsidRPr="00506BD5" w:rsidRDefault="00506BD5" w:rsidP="000B1BE9">
      <w:pPr>
        <w:spacing w:after="120" w:line="240" w:lineRule="auto"/>
        <w:jc w:val="both"/>
        <w:rPr>
          <w:rFonts w:ascii="Times New Roman" w:hAnsi="Times New Roman" w:cs="Times New Roman"/>
          <w:bCs/>
          <w:sz w:val="26"/>
          <w:szCs w:val="26"/>
          <w:lang w:val="en-US"/>
        </w:rPr>
      </w:pPr>
      <w:r w:rsidRPr="00506BD5">
        <w:rPr>
          <w:rFonts w:ascii="Times New Roman" w:hAnsi="Times New Roman" w:cs="Times New Roman"/>
          <w:bCs/>
          <w:sz w:val="26"/>
          <w:szCs w:val="26"/>
          <w:lang w:val="en-US"/>
        </w:rPr>
        <w:t xml:space="preserve">The main aim of the section isn’t only to discuss institutes and solutions, which appeared as a result of the Law of obligation reform, but also to analyze its practical implementation today. </w:t>
      </w:r>
    </w:p>
    <w:p w14:paraId="224398B0" w14:textId="321EBC85" w:rsidR="00745B9C" w:rsidRPr="00B43877" w:rsidRDefault="00DF31C0" w:rsidP="000B1BE9">
      <w:pPr>
        <w:spacing w:after="120"/>
        <w:jc w:val="both"/>
        <w:rPr>
          <w:rFonts w:ascii="Times New Roman" w:hAnsi="Times New Roman" w:cs="Times New Roman"/>
          <w:bCs/>
          <w:i/>
          <w:sz w:val="26"/>
          <w:szCs w:val="26"/>
          <w:lang w:val="en-US"/>
        </w:rPr>
      </w:pPr>
      <w:r w:rsidRPr="00B43877">
        <w:rPr>
          <w:rFonts w:ascii="Times New Roman" w:hAnsi="Times New Roman" w:cs="Times New Roman"/>
          <w:bCs/>
          <w:i/>
          <w:iCs/>
          <w:sz w:val="26"/>
          <w:szCs w:val="26"/>
          <w:lang w:val="en-US"/>
        </w:rPr>
        <w:t>4.</w:t>
      </w:r>
      <w:r w:rsidR="00B43877" w:rsidRPr="00B43877">
        <w:rPr>
          <w:rFonts w:ascii="Times New Roman" w:hAnsi="Times New Roman" w:cs="Times New Roman"/>
          <w:bCs/>
          <w:i/>
          <w:iCs/>
          <w:sz w:val="26"/>
          <w:szCs w:val="26"/>
          <w:lang w:val="en-US"/>
        </w:rPr>
        <w:t xml:space="preserve"> </w:t>
      </w:r>
      <w:r w:rsidR="00B43877" w:rsidRPr="00B43877">
        <w:rPr>
          <w:rFonts w:ascii="Times New Roman" w:hAnsi="Times New Roman" w:cs="Times New Roman"/>
          <w:bCs/>
          <w:i/>
          <w:sz w:val="26"/>
          <w:szCs w:val="26"/>
          <w:lang w:val="en-US"/>
        </w:rPr>
        <w:t xml:space="preserve">Legal Tech: the Present and the Future of Jurisprudence. </w:t>
      </w:r>
    </w:p>
    <w:p w14:paraId="46B71D00" w14:textId="0FA579B5" w:rsidR="006B181B" w:rsidRPr="00AC29DB" w:rsidRDefault="006B181B" w:rsidP="000B1BE9">
      <w:pPr>
        <w:spacing w:after="120" w:line="240" w:lineRule="auto"/>
        <w:jc w:val="both"/>
        <w:rPr>
          <w:rFonts w:ascii="Times New Roman" w:hAnsi="Times New Roman" w:cs="Times New Roman"/>
          <w:bCs/>
          <w:sz w:val="26"/>
          <w:szCs w:val="26"/>
          <w:highlight w:val="yellow"/>
          <w:lang w:val="en-US" w:eastAsia="zh-CN"/>
        </w:rPr>
      </w:pPr>
      <w:r>
        <w:rPr>
          <w:rFonts w:ascii="Times New Roman" w:hAnsi="Times New Roman" w:cs="Times New Roman"/>
          <w:bCs/>
          <w:sz w:val="26"/>
          <w:szCs w:val="26"/>
          <w:lang w:val="en-US"/>
        </w:rPr>
        <w:t>Within this section is intended to discuss the following issues in the field of Legal Tech</w:t>
      </w:r>
      <w:r w:rsidRPr="006B181B">
        <w:rPr>
          <w:rFonts w:ascii="Times New Roman" w:hAnsi="Times New Roman" w:cs="Times New Roman"/>
          <w:bCs/>
          <w:sz w:val="26"/>
          <w:szCs w:val="26"/>
          <w:lang w:val="en-US" w:eastAsia="zh-CN"/>
        </w:rPr>
        <w:t xml:space="preserve">: </w:t>
      </w:r>
      <w:r>
        <w:rPr>
          <w:rFonts w:ascii="Times New Roman" w:hAnsi="Times New Roman" w:cs="Times New Roman"/>
          <w:bCs/>
          <w:sz w:val="26"/>
          <w:szCs w:val="26"/>
          <w:lang w:val="en-US" w:eastAsia="zh-CN"/>
        </w:rPr>
        <w:t>LegalTech developments</w:t>
      </w:r>
      <w:r w:rsidRPr="006B181B">
        <w:rPr>
          <w:rFonts w:ascii="Times New Roman" w:hAnsi="Times New Roman" w:cs="Times New Roman"/>
          <w:bCs/>
          <w:sz w:val="26"/>
          <w:szCs w:val="26"/>
          <w:lang w:val="en-US" w:eastAsia="zh-CN"/>
        </w:rPr>
        <w:t xml:space="preserve">; </w:t>
      </w:r>
      <w:r>
        <w:rPr>
          <w:rFonts w:ascii="Times New Roman" w:hAnsi="Times New Roman" w:cs="Times New Roman"/>
          <w:bCs/>
          <w:sz w:val="26"/>
          <w:szCs w:val="26"/>
          <w:lang w:val="en-US" w:eastAsia="zh-CN"/>
        </w:rPr>
        <w:t>GovTech; automation of legal activity, computational law</w:t>
      </w:r>
      <w:r w:rsidR="00AC29DB" w:rsidRPr="00AC29DB">
        <w:rPr>
          <w:rFonts w:ascii="Times New Roman" w:hAnsi="Times New Roman" w:cs="Times New Roman"/>
          <w:bCs/>
          <w:sz w:val="26"/>
          <w:szCs w:val="26"/>
          <w:lang w:val="en-US" w:eastAsia="zh-CN"/>
        </w:rPr>
        <w:t xml:space="preserve">; </w:t>
      </w:r>
      <w:r w:rsidR="00AC29DB">
        <w:rPr>
          <w:rFonts w:ascii="Times New Roman" w:hAnsi="Times New Roman" w:cs="Times New Roman"/>
          <w:bCs/>
          <w:sz w:val="26"/>
          <w:szCs w:val="26"/>
          <w:lang w:val="en-US" w:eastAsia="zh-CN"/>
        </w:rPr>
        <w:t>Legal Design in legal practice</w:t>
      </w:r>
      <w:r w:rsidR="00AC29DB" w:rsidRPr="006B181B">
        <w:rPr>
          <w:rFonts w:ascii="Times New Roman" w:hAnsi="Times New Roman" w:cs="Times New Roman"/>
          <w:bCs/>
          <w:sz w:val="26"/>
          <w:szCs w:val="26"/>
          <w:lang w:val="en-US" w:eastAsia="zh-CN"/>
        </w:rPr>
        <w:t>;</w:t>
      </w:r>
      <w:r w:rsidR="00AC29DB">
        <w:rPr>
          <w:rFonts w:ascii="Times New Roman" w:hAnsi="Times New Roman" w:cs="Times New Roman"/>
          <w:bCs/>
          <w:sz w:val="26"/>
          <w:szCs w:val="26"/>
          <w:lang w:val="en-US" w:eastAsia="zh-CN"/>
        </w:rPr>
        <w:t xml:space="preserve"> Ethic and new technologies</w:t>
      </w:r>
      <w:r w:rsidR="00AC29DB" w:rsidRPr="006B181B">
        <w:rPr>
          <w:rFonts w:ascii="Times New Roman" w:hAnsi="Times New Roman" w:cs="Times New Roman"/>
          <w:bCs/>
          <w:sz w:val="26"/>
          <w:szCs w:val="26"/>
          <w:lang w:val="en-US" w:eastAsia="zh-CN"/>
        </w:rPr>
        <w:t>;</w:t>
      </w:r>
      <w:r w:rsidR="00AC29DB">
        <w:rPr>
          <w:rFonts w:ascii="Times New Roman" w:hAnsi="Times New Roman" w:cs="Times New Roman"/>
          <w:bCs/>
          <w:sz w:val="26"/>
          <w:szCs w:val="26"/>
          <w:lang w:val="en-US" w:eastAsia="zh-CN"/>
        </w:rPr>
        <w:t xml:space="preserve"> Philosophy of technology and law</w:t>
      </w:r>
      <w:r w:rsidR="00AC29DB" w:rsidRPr="006B181B">
        <w:rPr>
          <w:rFonts w:ascii="Times New Roman" w:hAnsi="Times New Roman" w:cs="Times New Roman"/>
          <w:bCs/>
          <w:sz w:val="26"/>
          <w:szCs w:val="26"/>
          <w:lang w:val="en-US" w:eastAsia="zh-CN"/>
        </w:rPr>
        <w:t>;</w:t>
      </w:r>
      <w:r w:rsidR="00AC29DB">
        <w:rPr>
          <w:rFonts w:ascii="Times New Roman" w:hAnsi="Times New Roman" w:cs="Times New Roman"/>
          <w:bCs/>
          <w:sz w:val="26"/>
          <w:szCs w:val="26"/>
          <w:lang w:val="en-US" w:eastAsia="zh-CN"/>
        </w:rPr>
        <w:t xml:space="preserve"> Legal regulation of artificial intelligence and big data</w:t>
      </w:r>
      <w:r w:rsidR="00AC29DB" w:rsidRPr="006B181B">
        <w:rPr>
          <w:rFonts w:ascii="Times New Roman" w:hAnsi="Times New Roman" w:cs="Times New Roman"/>
          <w:bCs/>
          <w:sz w:val="26"/>
          <w:szCs w:val="26"/>
          <w:lang w:val="en-US" w:eastAsia="zh-CN"/>
        </w:rPr>
        <w:t>;</w:t>
      </w:r>
      <w:r w:rsidR="00AC29DB">
        <w:rPr>
          <w:rFonts w:ascii="Times New Roman" w:hAnsi="Times New Roman" w:cs="Times New Roman"/>
          <w:bCs/>
          <w:sz w:val="26"/>
          <w:szCs w:val="26"/>
          <w:lang w:val="en-US" w:eastAsia="zh-CN"/>
        </w:rPr>
        <w:t xml:space="preserve"> Digital skills for a lawyer</w:t>
      </w:r>
      <w:r w:rsidR="00AC29DB" w:rsidRPr="00AC29DB">
        <w:rPr>
          <w:rFonts w:ascii="Times New Roman" w:hAnsi="Times New Roman" w:cs="Times New Roman"/>
          <w:bCs/>
          <w:sz w:val="26"/>
          <w:szCs w:val="26"/>
          <w:lang w:val="en-US" w:eastAsia="zh-CN"/>
        </w:rPr>
        <w:t xml:space="preserve">: </w:t>
      </w:r>
      <w:r w:rsidR="00AC29DB">
        <w:rPr>
          <w:rFonts w:ascii="Times New Roman" w:hAnsi="Times New Roman" w:cs="Times New Roman"/>
          <w:bCs/>
          <w:sz w:val="26"/>
          <w:szCs w:val="26"/>
          <w:lang w:val="en-US" w:eastAsia="zh-CN"/>
        </w:rPr>
        <w:t>programmin</w:t>
      </w:r>
      <w:r w:rsidR="0088487B">
        <w:rPr>
          <w:rFonts w:ascii="Times New Roman" w:hAnsi="Times New Roman" w:cs="Times New Roman"/>
          <w:bCs/>
          <w:sz w:val="26"/>
          <w:szCs w:val="26"/>
          <w:lang w:val="en-US" w:eastAsia="zh-CN"/>
        </w:rPr>
        <w:t>g, working with open data, etc.</w:t>
      </w:r>
    </w:p>
    <w:p w14:paraId="63D9293B" w14:textId="42E78E78" w:rsidR="00DF31C0" w:rsidRPr="00B43877" w:rsidRDefault="00745B9C" w:rsidP="000B1BE9">
      <w:pPr>
        <w:spacing w:after="120"/>
        <w:jc w:val="both"/>
        <w:rPr>
          <w:rFonts w:ascii="Times New Roman" w:hAnsi="Times New Roman" w:cs="Times New Roman"/>
          <w:bCs/>
          <w:i/>
          <w:sz w:val="26"/>
          <w:szCs w:val="26"/>
          <w:lang w:val="en-US"/>
        </w:rPr>
      </w:pPr>
      <w:r w:rsidRPr="00B43877">
        <w:rPr>
          <w:rFonts w:ascii="Times New Roman" w:hAnsi="Times New Roman" w:cs="Times New Roman"/>
          <w:bCs/>
          <w:i/>
          <w:iCs/>
          <w:sz w:val="26"/>
          <w:szCs w:val="26"/>
          <w:lang w:val="en-US"/>
        </w:rPr>
        <w:t>5.</w:t>
      </w:r>
      <w:r w:rsidR="00DF31C0" w:rsidRPr="00B43877">
        <w:rPr>
          <w:rFonts w:ascii="Times New Roman" w:hAnsi="Times New Roman" w:cs="Times New Roman"/>
          <w:bCs/>
          <w:i/>
          <w:iCs/>
          <w:sz w:val="26"/>
          <w:szCs w:val="26"/>
          <w:lang w:val="en-US"/>
        </w:rPr>
        <w:t xml:space="preserve"> </w:t>
      </w:r>
      <w:r w:rsidR="00B43877" w:rsidRPr="00B43877">
        <w:rPr>
          <w:rFonts w:ascii="Times New Roman" w:hAnsi="Times New Roman" w:cs="Times New Roman"/>
          <w:bCs/>
          <w:i/>
          <w:sz w:val="26"/>
          <w:szCs w:val="26"/>
          <w:lang w:val="en-US"/>
        </w:rPr>
        <w:t>Administrative Offence Law reform</w:t>
      </w:r>
      <w:r w:rsidR="00B43877" w:rsidRPr="00B43877">
        <w:rPr>
          <w:rFonts w:ascii="Times New Roman" w:hAnsi="Times New Roman" w:cs="Times New Roman"/>
          <w:bCs/>
          <w:i/>
          <w:sz w:val="26"/>
          <w:szCs w:val="26"/>
          <w:lang w:val="en-US" w:eastAsia="zh-CN"/>
        </w:rPr>
        <w:t>: what to expect from the new Code.</w:t>
      </w:r>
    </w:p>
    <w:p w14:paraId="416D442D" w14:textId="6E943473" w:rsidR="00AC29DB" w:rsidRPr="00AE12A2" w:rsidRDefault="00AC29DB" w:rsidP="000B1BE9">
      <w:pPr>
        <w:spacing w:after="120" w:line="240" w:lineRule="auto"/>
        <w:jc w:val="both"/>
        <w:rPr>
          <w:rFonts w:ascii="Times New Roman" w:hAnsi="Times New Roman" w:cs="Times New Roman"/>
          <w:bCs/>
          <w:sz w:val="26"/>
          <w:szCs w:val="26"/>
          <w:lang w:val="en-US"/>
        </w:rPr>
      </w:pPr>
      <w:r w:rsidRPr="00AE12A2">
        <w:rPr>
          <w:rFonts w:ascii="Times New Roman" w:hAnsi="Times New Roman" w:cs="Times New Roman"/>
          <w:bCs/>
          <w:sz w:val="26"/>
          <w:szCs w:val="26"/>
          <w:lang w:val="en-US"/>
        </w:rPr>
        <w:t xml:space="preserve">Within the section is intended to discuss planned changes of the legislation on Administrative Offences Law: categories of offences and measures of responsibility, </w:t>
      </w:r>
      <w:r w:rsidR="0088487B" w:rsidRPr="00AE12A2">
        <w:rPr>
          <w:rFonts w:ascii="Times New Roman" w:hAnsi="Times New Roman" w:cs="Times New Roman"/>
          <w:bCs/>
          <w:sz w:val="26"/>
          <w:szCs w:val="26"/>
          <w:lang w:val="en-US"/>
        </w:rPr>
        <w:t xml:space="preserve">division of responsibility of the legal person and the employee, the mitigation of coercive measures in case of voluntary execution of a sentence, guarantees for the provision of qualified legal assistance, the development of the </w:t>
      </w:r>
      <w:r w:rsidR="00AE12A2" w:rsidRPr="00AE12A2">
        <w:rPr>
          <w:rFonts w:ascii="Times New Roman" w:hAnsi="Times New Roman" w:cs="Times New Roman"/>
          <w:bCs/>
          <w:sz w:val="26"/>
          <w:szCs w:val="26"/>
          <w:lang w:val="en-US"/>
        </w:rPr>
        <w:t xml:space="preserve">adversarial system in cases of administrative offenses. </w:t>
      </w:r>
      <w:r w:rsidR="0088487B" w:rsidRPr="00AE12A2">
        <w:rPr>
          <w:rFonts w:ascii="Times New Roman" w:hAnsi="Times New Roman" w:cs="Times New Roman"/>
          <w:bCs/>
          <w:sz w:val="26"/>
          <w:szCs w:val="26"/>
          <w:lang w:val="en-US"/>
        </w:rPr>
        <w:t xml:space="preserve"> </w:t>
      </w:r>
    </w:p>
    <w:p w14:paraId="714FACF5" w14:textId="77777777" w:rsidR="00915839" w:rsidRPr="000B1BE9" w:rsidRDefault="00DF31C0" w:rsidP="000B1BE9">
      <w:pPr>
        <w:spacing w:after="120"/>
        <w:jc w:val="both"/>
        <w:rPr>
          <w:rFonts w:ascii="Times New Roman" w:hAnsi="Times New Roman" w:cs="Times New Roman"/>
          <w:bCs/>
          <w:i/>
          <w:color w:val="000000" w:themeColor="text1"/>
          <w:sz w:val="26"/>
          <w:szCs w:val="26"/>
          <w:lang w:val="en-US"/>
        </w:rPr>
      </w:pPr>
      <w:r w:rsidRPr="000B1BE9">
        <w:rPr>
          <w:rFonts w:ascii="Times New Roman" w:hAnsi="Times New Roman" w:cs="Times New Roman"/>
          <w:bCs/>
          <w:i/>
          <w:iCs/>
          <w:color w:val="000000" w:themeColor="text1"/>
          <w:sz w:val="26"/>
          <w:szCs w:val="26"/>
          <w:lang w:val="en-US"/>
        </w:rPr>
        <w:t xml:space="preserve">6. </w:t>
      </w:r>
      <w:r w:rsidR="00915839" w:rsidRPr="000B1BE9">
        <w:rPr>
          <w:rFonts w:ascii="Times New Roman" w:hAnsi="Times New Roman" w:cs="Times New Roman"/>
          <w:bCs/>
          <w:i/>
          <w:color w:val="000000" w:themeColor="text1"/>
          <w:sz w:val="26"/>
          <w:szCs w:val="26"/>
          <w:lang w:val="en-US"/>
        </w:rPr>
        <w:t>Disposal actions in the civil procedure.</w:t>
      </w:r>
    </w:p>
    <w:p w14:paraId="198729A2" w14:textId="6B6C16FC" w:rsidR="00AA36E9" w:rsidRPr="00693ED6" w:rsidRDefault="00AA36E9" w:rsidP="000B1BE9">
      <w:pPr>
        <w:spacing w:after="120" w:line="240" w:lineRule="auto"/>
        <w:jc w:val="both"/>
        <w:rPr>
          <w:rFonts w:ascii="Times New Roman" w:hAnsi="Times New Roman" w:cs="Times New Roman"/>
          <w:bCs/>
          <w:sz w:val="26"/>
          <w:szCs w:val="26"/>
          <w:lang w:val="en-US" w:eastAsia="zh-CN"/>
        </w:rPr>
      </w:pPr>
      <w:r>
        <w:rPr>
          <w:rFonts w:ascii="Times New Roman" w:hAnsi="Times New Roman" w:cs="Times New Roman"/>
          <w:bCs/>
          <w:sz w:val="26"/>
          <w:szCs w:val="26"/>
          <w:lang w:val="en-US"/>
        </w:rPr>
        <w:t>Civil procedure law is a mobile branch of Russian legislation, which has recently undergone another large-scale reform. New institutions and mechanisms in</w:t>
      </w:r>
      <w:r w:rsidR="00693ED6">
        <w:rPr>
          <w:rFonts w:ascii="Times New Roman" w:hAnsi="Times New Roman" w:cs="Times New Roman"/>
          <w:bCs/>
          <w:sz w:val="26"/>
          <w:szCs w:val="26"/>
          <w:lang w:val="en-US"/>
        </w:rPr>
        <w:t xml:space="preserve"> the procedure naturally affect the scope of rights of its participants, and any changes should be understood systematically and theoretically. What are the trends in the formation of the rights of participants in the civil procedure</w:t>
      </w:r>
      <w:r w:rsidR="00693ED6" w:rsidRPr="00693ED6">
        <w:rPr>
          <w:rFonts w:ascii="Times New Roman" w:hAnsi="Times New Roman" w:cs="Times New Roman"/>
          <w:bCs/>
          <w:sz w:val="26"/>
          <w:szCs w:val="26"/>
          <w:lang w:val="en-US" w:eastAsia="zh-CN"/>
        </w:rPr>
        <w:t xml:space="preserve">? </w:t>
      </w:r>
      <w:r w:rsidR="00693ED6">
        <w:rPr>
          <w:rFonts w:ascii="Times New Roman" w:hAnsi="Times New Roman" w:cs="Times New Roman"/>
          <w:bCs/>
          <w:sz w:val="26"/>
          <w:szCs w:val="26"/>
          <w:lang w:val="en-US" w:eastAsia="zh-CN"/>
        </w:rPr>
        <w:t>How do these new trends change the face of the branch</w:t>
      </w:r>
      <w:r w:rsidR="00693ED6" w:rsidRPr="00693ED6">
        <w:rPr>
          <w:rFonts w:ascii="Times New Roman" w:hAnsi="Times New Roman" w:cs="Times New Roman"/>
          <w:bCs/>
          <w:sz w:val="26"/>
          <w:szCs w:val="26"/>
          <w:lang w:val="en-US" w:eastAsia="zh-CN"/>
        </w:rPr>
        <w:t xml:space="preserve">? </w:t>
      </w:r>
      <w:r w:rsidR="00693ED6">
        <w:rPr>
          <w:rFonts w:ascii="Times New Roman" w:hAnsi="Times New Roman" w:cs="Times New Roman"/>
          <w:bCs/>
          <w:sz w:val="26"/>
          <w:szCs w:val="26"/>
          <w:lang w:val="en-US" w:eastAsia="zh-CN"/>
        </w:rPr>
        <w:t>What difficulties and challenges does the Russian and world science of civil procedure face</w:t>
      </w:r>
      <w:r w:rsidR="00693ED6" w:rsidRPr="00693ED6">
        <w:rPr>
          <w:rFonts w:ascii="Times New Roman" w:hAnsi="Times New Roman" w:cs="Times New Roman"/>
          <w:bCs/>
          <w:sz w:val="26"/>
          <w:szCs w:val="26"/>
          <w:lang w:val="en-US" w:eastAsia="zh-CN"/>
        </w:rPr>
        <w:t xml:space="preserve">?  </w:t>
      </w:r>
    </w:p>
    <w:p w14:paraId="27299612" w14:textId="2FBF4F6E" w:rsidR="00915839" w:rsidRDefault="00915839" w:rsidP="000B1BE9">
      <w:pPr>
        <w:spacing w:after="120" w:line="240" w:lineRule="auto"/>
        <w:jc w:val="both"/>
        <w:rPr>
          <w:rFonts w:ascii="Times New Roman" w:hAnsi="Times New Roman" w:cs="Times New Roman"/>
          <w:bCs/>
          <w:i/>
          <w:color w:val="000000" w:themeColor="text1"/>
          <w:sz w:val="26"/>
          <w:szCs w:val="26"/>
          <w:lang w:val="en-US"/>
        </w:rPr>
      </w:pPr>
      <w:r w:rsidRPr="000B1BE9">
        <w:rPr>
          <w:rFonts w:ascii="Times New Roman" w:hAnsi="Times New Roman" w:cs="Times New Roman"/>
          <w:bCs/>
          <w:i/>
          <w:color w:val="000000" w:themeColor="text1"/>
          <w:sz w:val="26"/>
          <w:szCs w:val="26"/>
          <w:lang w:val="en-US"/>
        </w:rPr>
        <w:t xml:space="preserve">7. Comparative Law </w:t>
      </w:r>
      <w:r w:rsidR="000B1BE9" w:rsidRPr="000B1BE9">
        <w:rPr>
          <w:rFonts w:ascii="Times New Roman" w:hAnsi="Times New Roman" w:cs="Times New Roman"/>
          <w:bCs/>
          <w:i/>
          <w:color w:val="000000" w:themeColor="text1"/>
          <w:sz w:val="26"/>
          <w:szCs w:val="26"/>
          <w:lang w:val="en-US"/>
        </w:rPr>
        <w:t>in the modern era.</w:t>
      </w:r>
    </w:p>
    <w:p w14:paraId="5956EB94" w14:textId="7A3F7405" w:rsidR="000B1BE9" w:rsidRPr="000B1BE9" w:rsidRDefault="000B1BE9" w:rsidP="000B1BE9">
      <w:pPr>
        <w:spacing w:after="120" w:line="240" w:lineRule="auto"/>
        <w:jc w:val="both"/>
        <w:rPr>
          <w:rFonts w:ascii="Times New Roman" w:hAnsi="Times New Roman" w:cs="Times New Roman"/>
          <w:bCs/>
          <w:color w:val="000000" w:themeColor="text1"/>
          <w:sz w:val="26"/>
          <w:szCs w:val="26"/>
          <w:lang w:val="en-US"/>
        </w:rPr>
      </w:pPr>
      <w:r>
        <w:rPr>
          <w:rFonts w:ascii="Times New Roman" w:hAnsi="Times New Roman" w:cs="Times New Roman"/>
          <w:bCs/>
          <w:color w:val="000000" w:themeColor="text1"/>
          <w:sz w:val="26"/>
          <w:szCs w:val="26"/>
          <w:lang w:val="en-US"/>
        </w:rPr>
        <w:t xml:space="preserve">Comparative Law is one of the fundamental elements of the development of domestic legislation. </w:t>
      </w:r>
      <w:r w:rsidRPr="000B1BE9">
        <w:rPr>
          <w:rFonts w:ascii="Times New Roman" w:hAnsi="Times New Roman" w:cs="Times New Roman"/>
          <w:bCs/>
          <w:color w:val="000000" w:themeColor="text1"/>
          <w:sz w:val="26"/>
          <w:szCs w:val="26"/>
          <w:lang w:val="en-US"/>
        </w:rPr>
        <w:t>Within this section, participants can conduct a comparative legal analysis of current problems of Russian legislation with the possibility of implementing foreign experience</w:t>
      </w:r>
      <w:bookmarkStart w:id="0" w:name="_GoBack"/>
      <w:r w:rsidRPr="000B1BE9">
        <w:rPr>
          <w:rFonts w:ascii="Times New Roman" w:hAnsi="Times New Roman" w:cs="Times New Roman"/>
          <w:bCs/>
          <w:color w:val="000000" w:themeColor="text1"/>
          <w:sz w:val="26"/>
          <w:szCs w:val="26"/>
          <w:lang w:val="en-US"/>
        </w:rPr>
        <w:t>.</w:t>
      </w:r>
      <w:r>
        <w:rPr>
          <w:rFonts w:ascii="Times New Roman" w:hAnsi="Times New Roman" w:cs="Times New Roman"/>
          <w:bCs/>
          <w:color w:val="000000" w:themeColor="text1"/>
          <w:sz w:val="26"/>
          <w:szCs w:val="26"/>
          <w:lang w:val="en-US"/>
        </w:rPr>
        <w:t xml:space="preserve"> </w:t>
      </w:r>
      <w:r w:rsidRPr="000B1BE9">
        <w:rPr>
          <w:rFonts w:ascii="Times New Roman" w:hAnsi="Times New Roman" w:cs="Times New Roman"/>
          <w:bCs/>
          <w:color w:val="000000" w:themeColor="text1"/>
          <w:sz w:val="26"/>
          <w:szCs w:val="26"/>
          <w:lang w:val="en-US"/>
        </w:rPr>
        <w:t xml:space="preserve">Participants are not limited </w:t>
      </w:r>
      <w:r w:rsidR="00BC0294">
        <w:rPr>
          <w:rFonts w:ascii="Times New Roman" w:hAnsi="Times New Roman" w:cs="Times New Roman"/>
          <w:bCs/>
          <w:color w:val="000000" w:themeColor="text1"/>
          <w:sz w:val="26"/>
          <w:szCs w:val="26"/>
          <w:lang w:val="en-US"/>
        </w:rPr>
        <w:t>to choose law branch</w:t>
      </w:r>
      <w:r w:rsidRPr="000B1BE9">
        <w:rPr>
          <w:rFonts w:ascii="Times New Roman" w:hAnsi="Times New Roman" w:cs="Times New Roman"/>
          <w:bCs/>
          <w:color w:val="000000" w:themeColor="text1"/>
          <w:sz w:val="26"/>
          <w:szCs w:val="26"/>
          <w:lang w:val="en-US"/>
        </w:rPr>
        <w:t xml:space="preserve"> and </w:t>
      </w:r>
      <w:bookmarkEnd w:id="0"/>
      <w:r w:rsidRPr="000B1BE9">
        <w:rPr>
          <w:rFonts w:ascii="Times New Roman" w:hAnsi="Times New Roman" w:cs="Times New Roman"/>
          <w:bCs/>
          <w:color w:val="000000" w:themeColor="text1"/>
          <w:sz w:val="26"/>
          <w:szCs w:val="26"/>
          <w:lang w:val="en-US"/>
        </w:rPr>
        <w:t>the country with which the comparative analysis will be conducted.</w:t>
      </w:r>
    </w:p>
    <w:p w14:paraId="3CE41E33" w14:textId="4B2B6A8D" w:rsidR="003142ED" w:rsidRPr="00016854" w:rsidRDefault="0015037B" w:rsidP="000B1BE9">
      <w:pPr>
        <w:spacing w:after="120" w:line="240" w:lineRule="auto"/>
        <w:jc w:val="center"/>
        <w:rPr>
          <w:rFonts w:ascii="Times New Roman" w:hAnsi="Times New Roman" w:cs="Times New Roman"/>
          <w:b/>
          <w:sz w:val="26"/>
          <w:szCs w:val="26"/>
          <w:lang w:val="en-US"/>
        </w:rPr>
      </w:pPr>
      <w:r w:rsidRPr="00016854">
        <w:rPr>
          <w:rFonts w:ascii="Times New Roman" w:hAnsi="Times New Roman" w:cs="Times New Roman"/>
          <w:b/>
          <w:sz w:val="26"/>
          <w:szCs w:val="26"/>
          <w:lang w:val="en-US"/>
        </w:rPr>
        <w:t>I</w:t>
      </w:r>
      <w:r w:rsidR="00DF31C0" w:rsidRPr="00016854">
        <w:rPr>
          <w:rFonts w:ascii="Times New Roman" w:hAnsi="Times New Roman" w:cs="Times New Roman"/>
          <w:b/>
          <w:sz w:val="26"/>
          <w:szCs w:val="26"/>
          <w:lang w:val="en-US"/>
        </w:rPr>
        <w:t>I</w:t>
      </w:r>
      <w:r w:rsidR="00867BB8" w:rsidRPr="00016854">
        <w:rPr>
          <w:rFonts w:ascii="Times New Roman" w:hAnsi="Times New Roman" w:cs="Times New Roman"/>
          <w:b/>
          <w:sz w:val="26"/>
          <w:szCs w:val="26"/>
          <w:lang w:val="en-US"/>
        </w:rPr>
        <w:t>. Important dates</w:t>
      </w:r>
    </w:p>
    <w:p w14:paraId="0EECCB75" w14:textId="3DCD509F" w:rsidR="006C06BE" w:rsidRPr="00016854" w:rsidRDefault="006C06BE"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Opening of applications</w:t>
      </w:r>
      <w:r w:rsidR="0015037B" w:rsidRPr="00016854">
        <w:rPr>
          <w:rFonts w:ascii="Times New Roman" w:hAnsi="Times New Roman" w:cs="Times New Roman"/>
          <w:bCs/>
          <w:sz w:val="26"/>
          <w:szCs w:val="26"/>
          <w:lang w:val="en-US"/>
        </w:rPr>
        <w:t xml:space="preserve">: </w:t>
      </w:r>
      <w:r w:rsidR="009816A2" w:rsidRPr="00016854">
        <w:rPr>
          <w:rFonts w:ascii="Times New Roman" w:hAnsi="Times New Roman" w:cs="Times New Roman"/>
          <w:bCs/>
          <w:sz w:val="26"/>
          <w:szCs w:val="26"/>
          <w:lang w:val="en-US"/>
        </w:rPr>
        <w:t>2</w:t>
      </w:r>
      <w:r w:rsidR="003E54A0" w:rsidRPr="00016854">
        <w:rPr>
          <w:rFonts w:ascii="Times New Roman" w:hAnsi="Times New Roman" w:cs="Times New Roman"/>
          <w:bCs/>
          <w:sz w:val="26"/>
          <w:szCs w:val="26"/>
          <w:lang w:val="en-US"/>
        </w:rPr>
        <w:t>3</w:t>
      </w:r>
      <w:r w:rsidRPr="00016854">
        <w:rPr>
          <w:rFonts w:ascii="Times New Roman" w:hAnsi="Times New Roman" w:cs="Times New Roman"/>
          <w:bCs/>
          <w:sz w:val="26"/>
          <w:szCs w:val="26"/>
          <w:lang w:val="en-US"/>
        </w:rPr>
        <w:t xml:space="preserve"> October</w:t>
      </w:r>
      <w:r w:rsidR="009816A2" w:rsidRPr="00016854">
        <w:rPr>
          <w:rFonts w:ascii="Times New Roman" w:hAnsi="Times New Roman" w:cs="Times New Roman"/>
          <w:bCs/>
          <w:sz w:val="26"/>
          <w:szCs w:val="26"/>
          <w:lang w:val="en-US"/>
        </w:rPr>
        <w:t xml:space="preserve"> 201</w:t>
      </w:r>
      <w:r w:rsidR="003E54A0" w:rsidRPr="00016854">
        <w:rPr>
          <w:rFonts w:ascii="Times New Roman" w:hAnsi="Times New Roman" w:cs="Times New Roman"/>
          <w:bCs/>
          <w:sz w:val="26"/>
          <w:szCs w:val="26"/>
          <w:lang w:val="en-US"/>
        </w:rPr>
        <w:t>9</w:t>
      </w:r>
      <w:r w:rsidR="00892179" w:rsidRPr="00016854">
        <w:rPr>
          <w:rFonts w:ascii="Times New Roman" w:hAnsi="Times New Roman" w:cs="Times New Roman"/>
          <w:bCs/>
          <w:sz w:val="26"/>
          <w:szCs w:val="26"/>
          <w:lang w:val="en-US"/>
        </w:rPr>
        <w:t>.</w:t>
      </w:r>
    </w:p>
    <w:p w14:paraId="0AEC0AC9" w14:textId="12DEF3E6" w:rsidR="0015037B" w:rsidRPr="00AA36E9" w:rsidRDefault="006C06BE"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The application deadline for participant with abstracts</w:t>
      </w:r>
      <w:r w:rsidR="0015037B" w:rsidRPr="00016854">
        <w:rPr>
          <w:rFonts w:ascii="Times New Roman" w:hAnsi="Times New Roman" w:cs="Times New Roman"/>
          <w:bCs/>
          <w:sz w:val="26"/>
          <w:szCs w:val="26"/>
          <w:lang w:val="en-US"/>
        </w:rPr>
        <w:t xml:space="preserve">: </w:t>
      </w:r>
      <w:r w:rsidR="00AA36E9" w:rsidRPr="00581A12">
        <w:rPr>
          <w:rFonts w:ascii="Times New Roman" w:hAnsi="Times New Roman" w:cs="Times New Roman"/>
          <w:bCs/>
          <w:color w:val="000000" w:themeColor="text1"/>
          <w:sz w:val="26"/>
          <w:szCs w:val="26"/>
          <w:lang w:val="en-US"/>
        </w:rPr>
        <w:t xml:space="preserve">27 January </w:t>
      </w:r>
      <w:r w:rsidR="003E54A0" w:rsidRPr="00581A12">
        <w:rPr>
          <w:rFonts w:ascii="Times New Roman" w:hAnsi="Times New Roman" w:cs="Times New Roman"/>
          <w:bCs/>
          <w:color w:val="000000" w:themeColor="text1"/>
          <w:sz w:val="26"/>
          <w:szCs w:val="26"/>
          <w:lang w:val="en-US"/>
        </w:rPr>
        <w:t>2020</w:t>
      </w:r>
      <w:r w:rsidR="00892179" w:rsidRPr="00581A12">
        <w:rPr>
          <w:rFonts w:ascii="Times New Roman" w:hAnsi="Times New Roman" w:cs="Times New Roman"/>
          <w:bCs/>
          <w:color w:val="000000" w:themeColor="text1"/>
          <w:sz w:val="26"/>
          <w:szCs w:val="26"/>
          <w:lang w:val="en-US"/>
        </w:rPr>
        <w:t>.</w:t>
      </w:r>
    </w:p>
    <w:p w14:paraId="12CAB5DA" w14:textId="59C00D50" w:rsidR="003E54A0" w:rsidRPr="00016854" w:rsidRDefault="006C06BE" w:rsidP="000B1BE9">
      <w:pPr>
        <w:spacing w:after="120" w:line="240" w:lineRule="auto"/>
        <w:jc w:val="both"/>
        <w:rPr>
          <w:rFonts w:ascii="Times New Roman" w:hAnsi="Times New Roman" w:cs="Times New Roman"/>
          <w:bCs/>
          <w:sz w:val="26"/>
          <w:szCs w:val="26"/>
          <w:lang w:val="en-US"/>
        </w:rPr>
      </w:pPr>
      <w:r w:rsidRPr="00AA36E9">
        <w:rPr>
          <w:rFonts w:ascii="Times New Roman" w:hAnsi="Times New Roman" w:cs="Times New Roman"/>
          <w:bCs/>
          <w:sz w:val="26"/>
          <w:szCs w:val="26"/>
          <w:lang w:val="en-US"/>
        </w:rPr>
        <w:t>The application deadline for audience members</w:t>
      </w:r>
      <w:r w:rsidRPr="00AA36E9">
        <w:rPr>
          <w:rFonts w:ascii="Times New Roman" w:hAnsi="Times New Roman" w:cs="Times New Roman"/>
          <w:bCs/>
          <w:sz w:val="26"/>
          <w:szCs w:val="26"/>
          <w:lang w:val="en-US" w:eastAsia="zh-CN"/>
        </w:rPr>
        <w:t>:</w:t>
      </w:r>
      <w:r w:rsidR="003E54A0" w:rsidRPr="00AA36E9">
        <w:rPr>
          <w:rFonts w:ascii="Times New Roman" w:hAnsi="Times New Roman" w:cs="Times New Roman"/>
          <w:bCs/>
          <w:sz w:val="26"/>
          <w:szCs w:val="26"/>
          <w:lang w:val="en-US"/>
        </w:rPr>
        <w:t xml:space="preserve"> </w:t>
      </w:r>
      <w:r w:rsidR="00AA36E9" w:rsidRPr="00581A12">
        <w:rPr>
          <w:rFonts w:ascii="Times New Roman" w:hAnsi="Times New Roman" w:cs="Times New Roman"/>
          <w:bCs/>
          <w:color w:val="000000" w:themeColor="text1"/>
          <w:sz w:val="26"/>
          <w:szCs w:val="26"/>
          <w:lang w:val="en-US"/>
        </w:rPr>
        <w:t>27 January</w:t>
      </w:r>
      <w:r w:rsidR="003E54A0" w:rsidRPr="00581A12">
        <w:rPr>
          <w:rFonts w:ascii="Times New Roman" w:hAnsi="Times New Roman" w:cs="Times New Roman"/>
          <w:bCs/>
          <w:color w:val="000000" w:themeColor="text1"/>
          <w:sz w:val="26"/>
          <w:szCs w:val="26"/>
          <w:lang w:val="en-US"/>
        </w:rPr>
        <w:t xml:space="preserve"> 2020</w:t>
      </w:r>
      <w:r w:rsidR="00892179" w:rsidRPr="00581A12">
        <w:rPr>
          <w:rFonts w:ascii="Times New Roman" w:hAnsi="Times New Roman" w:cs="Times New Roman"/>
          <w:bCs/>
          <w:color w:val="000000" w:themeColor="text1"/>
          <w:sz w:val="26"/>
          <w:szCs w:val="26"/>
          <w:lang w:val="en-US"/>
        </w:rPr>
        <w:t>.</w:t>
      </w:r>
    </w:p>
    <w:p w14:paraId="1BAEC758" w14:textId="07F6BDB0" w:rsidR="00C514ED" w:rsidRPr="00016854" w:rsidRDefault="006C06BE"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Attention</w:t>
      </w:r>
      <w:r w:rsidR="00C514ED" w:rsidRPr="00016854">
        <w:rPr>
          <w:rFonts w:ascii="Times New Roman" w:hAnsi="Times New Roman" w:cs="Times New Roman"/>
          <w:bCs/>
          <w:sz w:val="26"/>
          <w:szCs w:val="26"/>
          <w:lang w:val="en-US"/>
        </w:rPr>
        <w:t xml:space="preserve">! </w:t>
      </w:r>
      <w:r w:rsidRPr="00016854">
        <w:rPr>
          <w:rFonts w:ascii="Times New Roman" w:hAnsi="Times New Roman" w:cs="Times New Roman"/>
          <w:bCs/>
          <w:sz w:val="26"/>
          <w:szCs w:val="26"/>
          <w:lang w:val="en-US"/>
        </w:rPr>
        <w:t>The deadline for application WILL NOT be extended</w:t>
      </w:r>
      <w:r w:rsidR="00C514ED" w:rsidRPr="00016854">
        <w:rPr>
          <w:rFonts w:ascii="Times New Roman" w:hAnsi="Times New Roman" w:cs="Times New Roman"/>
          <w:bCs/>
          <w:sz w:val="26"/>
          <w:szCs w:val="26"/>
          <w:lang w:val="en-US"/>
        </w:rPr>
        <w:t xml:space="preserve">. </w:t>
      </w:r>
    </w:p>
    <w:p w14:paraId="490CDA0E" w14:textId="4F55F413" w:rsidR="00581A12" w:rsidRDefault="00892179"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eastAsia="zh-CN"/>
        </w:rPr>
        <w:t>Official dates of the conference</w:t>
      </w:r>
      <w:r w:rsidR="0015037B" w:rsidRPr="00016854">
        <w:rPr>
          <w:rFonts w:ascii="Times New Roman" w:hAnsi="Times New Roman" w:cs="Times New Roman"/>
          <w:bCs/>
          <w:sz w:val="26"/>
          <w:szCs w:val="26"/>
          <w:lang w:val="en-US"/>
        </w:rPr>
        <w:t xml:space="preserve">: 3 </w:t>
      </w:r>
      <w:r w:rsidRPr="00016854">
        <w:rPr>
          <w:rFonts w:ascii="Times New Roman" w:hAnsi="Times New Roman" w:cs="Times New Roman"/>
          <w:bCs/>
          <w:sz w:val="26"/>
          <w:szCs w:val="26"/>
          <w:lang w:val="en-US"/>
        </w:rPr>
        <w:t>and</w:t>
      </w:r>
      <w:r w:rsidR="0015037B" w:rsidRPr="00016854">
        <w:rPr>
          <w:rFonts w:ascii="Times New Roman" w:hAnsi="Times New Roman" w:cs="Times New Roman"/>
          <w:bCs/>
          <w:sz w:val="26"/>
          <w:szCs w:val="26"/>
          <w:lang w:val="en-US"/>
        </w:rPr>
        <w:t xml:space="preserve"> 4 </w:t>
      </w:r>
      <w:r w:rsidRPr="00016854">
        <w:rPr>
          <w:rFonts w:ascii="Times New Roman" w:hAnsi="Times New Roman" w:cs="Times New Roman"/>
          <w:bCs/>
          <w:sz w:val="26"/>
          <w:szCs w:val="26"/>
          <w:lang w:val="en-US"/>
        </w:rPr>
        <w:t>April</w:t>
      </w:r>
      <w:r w:rsidR="0015037B" w:rsidRPr="00016854">
        <w:rPr>
          <w:rFonts w:ascii="Times New Roman" w:hAnsi="Times New Roman" w:cs="Times New Roman"/>
          <w:bCs/>
          <w:sz w:val="26"/>
          <w:szCs w:val="26"/>
          <w:lang w:val="en-US"/>
        </w:rPr>
        <w:t xml:space="preserve"> </w:t>
      </w:r>
      <w:r w:rsidRPr="00016854">
        <w:rPr>
          <w:rFonts w:ascii="Times New Roman" w:hAnsi="Times New Roman" w:cs="Times New Roman"/>
          <w:bCs/>
          <w:sz w:val="26"/>
          <w:szCs w:val="26"/>
          <w:lang w:val="en-US"/>
        </w:rPr>
        <w:t>2020.</w:t>
      </w:r>
    </w:p>
    <w:p w14:paraId="2F816128" w14:textId="77777777" w:rsidR="000B1BE9" w:rsidRPr="00016854" w:rsidRDefault="000B1BE9" w:rsidP="000B1BE9">
      <w:pPr>
        <w:spacing w:after="120" w:line="240" w:lineRule="auto"/>
        <w:jc w:val="both"/>
        <w:rPr>
          <w:rFonts w:ascii="Times New Roman" w:hAnsi="Times New Roman" w:cs="Times New Roman"/>
          <w:bCs/>
          <w:sz w:val="26"/>
          <w:szCs w:val="26"/>
          <w:lang w:val="en-US"/>
        </w:rPr>
      </w:pPr>
    </w:p>
    <w:p w14:paraId="23A289BC" w14:textId="48A9C7A8" w:rsidR="0047408C" w:rsidRPr="00016854" w:rsidRDefault="0015037B" w:rsidP="000B1BE9">
      <w:pPr>
        <w:spacing w:after="120" w:line="240" w:lineRule="auto"/>
        <w:jc w:val="center"/>
        <w:rPr>
          <w:rFonts w:ascii="Times New Roman" w:hAnsi="Times New Roman" w:cs="Times New Roman"/>
          <w:b/>
          <w:sz w:val="26"/>
          <w:szCs w:val="26"/>
          <w:lang w:val="en-US"/>
        </w:rPr>
      </w:pPr>
      <w:r w:rsidRPr="00016854">
        <w:rPr>
          <w:rFonts w:ascii="Times New Roman" w:hAnsi="Times New Roman" w:cs="Times New Roman"/>
          <w:b/>
          <w:sz w:val="26"/>
          <w:szCs w:val="26"/>
          <w:lang w:val="en-US"/>
        </w:rPr>
        <w:lastRenderedPageBreak/>
        <w:t>I</w:t>
      </w:r>
      <w:r w:rsidR="00DF31C0" w:rsidRPr="00016854">
        <w:rPr>
          <w:rFonts w:ascii="Times New Roman" w:hAnsi="Times New Roman" w:cs="Times New Roman"/>
          <w:b/>
          <w:sz w:val="26"/>
          <w:szCs w:val="26"/>
          <w:lang w:val="en-US"/>
        </w:rPr>
        <w:t>I</w:t>
      </w:r>
      <w:r w:rsidRPr="00016854">
        <w:rPr>
          <w:rFonts w:ascii="Times New Roman" w:hAnsi="Times New Roman" w:cs="Times New Roman"/>
          <w:b/>
          <w:sz w:val="26"/>
          <w:szCs w:val="26"/>
          <w:lang w:val="en-US"/>
        </w:rPr>
        <w:t xml:space="preserve">I. </w:t>
      </w:r>
      <w:r w:rsidR="00892179" w:rsidRPr="00016854">
        <w:rPr>
          <w:rFonts w:ascii="Times New Roman" w:hAnsi="Times New Roman" w:cs="Times New Roman"/>
          <w:b/>
          <w:sz w:val="26"/>
          <w:szCs w:val="26"/>
          <w:lang w:val="en-US"/>
        </w:rPr>
        <w:t>How to apply for participation</w:t>
      </w:r>
    </w:p>
    <w:p w14:paraId="6E20B0AE" w14:textId="1D641660" w:rsidR="00892179" w:rsidRPr="00016854" w:rsidRDefault="002C17A9" w:rsidP="000B1BE9">
      <w:pPr>
        <w:pStyle w:val="a5"/>
        <w:numPr>
          <w:ilvl w:val="0"/>
          <w:numId w:val="3"/>
        </w:num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 xml:space="preserve">Decide </w:t>
      </w:r>
      <w:r w:rsidRPr="00016854">
        <w:rPr>
          <w:rFonts w:ascii="Times New Roman" w:hAnsi="Times New Roman" w:cs="Times New Roman"/>
          <w:bCs/>
          <w:sz w:val="26"/>
          <w:szCs w:val="26"/>
          <w:lang w:val="en-US" w:eastAsia="zh-CN"/>
        </w:rPr>
        <w:t>as who (participant or audience member) you</w:t>
      </w:r>
      <w:r w:rsidR="00892179" w:rsidRPr="00016854">
        <w:rPr>
          <w:rFonts w:ascii="Times New Roman" w:hAnsi="Times New Roman" w:cs="Times New Roman"/>
          <w:bCs/>
          <w:sz w:val="26"/>
          <w:szCs w:val="26"/>
          <w:lang w:val="en-US" w:eastAsia="zh-CN"/>
        </w:rPr>
        <w:t xml:space="preserve"> want to participant </w:t>
      </w:r>
      <w:r w:rsidRPr="00016854">
        <w:rPr>
          <w:rFonts w:ascii="Times New Roman" w:hAnsi="Times New Roman" w:cs="Times New Roman"/>
          <w:bCs/>
          <w:sz w:val="26"/>
          <w:szCs w:val="26"/>
          <w:lang w:val="en-US" w:eastAsia="zh-CN"/>
        </w:rPr>
        <w:t>in the conference.</w:t>
      </w:r>
    </w:p>
    <w:p w14:paraId="5EE1B941" w14:textId="1FE37372" w:rsidR="008B5898" w:rsidRPr="00016854" w:rsidRDefault="002C17A9" w:rsidP="000B1BE9">
      <w:pPr>
        <w:spacing w:after="120" w:line="240" w:lineRule="auto"/>
        <w:ind w:left="360"/>
        <w:jc w:val="both"/>
        <w:rPr>
          <w:rFonts w:ascii="Times New Roman" w:hAnsi="Times New Roman" w:cs="Times New Roman"/>
          <w:bCs/>
          <w:sz w:val="26"/>
          <w:szCs w:val="26"/>
          <w:highlight w:val="green"/>
          <w:lang w:val="en-US"/>
        </w:rPr>
      </w:pPr>
      <w:r w:rsidRPr="00016854">
        <w:rPr>
          <w:rFonts w:ascii="Times New Roman" w:hAnsi="Times New Roman" w:cs="Times New Roman"/>
          <w:bCs/>
          <w:sz w:val="26"/>
          <w:szCs w:val="26"/>
          <w:lang w:val="en-US"/>
        </w:rPr>
        <w:t>Attention</w:t>
      </w:r>
      <w:r w:rsidR="00A03BBF" w:rsidRPr="00016854">
        <w:rPr>
          <w:rFonts w:ascii="Times New Roman" w:hAnsi="Times New Roman" w:cs="Times New Roman"/>
          <w:bCs/>
          <w:sz w:val="26"/>
          <w:szCs w:val="26"/>
          <w:lang w:val="en-US"/>
        </w:rPr>
        <w:t xml:space="preserve">! Only face-to-face participation is allowed. </w:t>
      </w:r>
      <w:r w:rsidR="008B5898" w:rsidRPr="00016854">
        <w:rPr>
          <w:rFonts w:ascii="Times New Roman" w:hAnsi="Times New Roman" w:cs="Times New Roman"/>
          <w:bCs/>
          <w:sz w:val="26"/>
          <w:szCs w:val="26"/>
          <w:highlight w:val="green"/>
          <w:lang w:val="en-US"/>
        </w:rPr>
        <w:t xml:space="preserve"> </w:t>
      </w:r>
    </w:p>
    <w:p w14:paraId="07C01ECB" w14:textId="088D4618" w:rsidR="0047408C" w:rsidRPr="00016854" w:rsidRDefault="00A03BBF" w:rsidP="000B1BE9">
      <w:pPr>
        <w:pStyle w:val="a5"/>
        <w:numPr>
          <w:ilvl w:val="0"/>
          <w:numId w:val="3"/>
        </w:numPr>
        <w:spacing w:after="120" w:line="240" w:lineRule="auto"/>
        <w:jc w:val="both"/>
        <w:rPr>
          <w:rFonts w:ascii="Times New Roman" w:hAnsi="Times New Roman" w:cs="Times New Roman"/>
          <w:bCs/>
          <w:sz w:val="26"/>
          <w:szCs w:val="26"/>
        </w:rPr>
      </w:pPr>
      <w:r w:rsidRPr="00016854">
        <w:rPr>
          <w:rFonts w:ascii="Times New Roman" w:hAnsi="Times New Roman" w:cs="Times New Roman"/>
          <w:bCs/>
          <w:sz w:val="26"/>
          <w:szCs w:val="26"/>
          <w:lang w:val="en-US"/>
        </w:rPr>
        <w:t>Fill out the form</w:t>
      </w:r>
      <w:r w:rsidRPr="00016854">
        <w:rPr>
          <w:rFonts w:ascii="Times New Roman" w:hAnsi="Times New Roman" w:cs="Times New Roman"/>
          <w:bCs/>
          <w:sz w:val="26"/>
          <w:szCs w:val="26"/>
          <w:lang w:eastAsia="zh-CN"/>
        </w:rPr>
        <w:t xml:space="preserve">: </w:t>
      </w:r>
    </w:p>
    <w:p w14:paraId="67BC1D4E" w14:textId="77777777" w:rsidR="007B0723" w:rsidRDefault="001B0D6B" w:rsidP="000B1BE9">
      <w:pPr>
        <w:spacing w:after="120" w:line="240" w:lineRule="auto"/>
        <w:ind w:left="360"/>
        <w:jc w:val="both"/>
        <w:rPr>
          <w:rFonts w:ascii="Times New Roman" w:hAnsi="Times New Roman" w:cs="Times New Roman"/>
          <w:bCs/>
          <w:sz w:val="26"/>
          <w:szCs w:val="26"/>
          <w:lang w:val="en-US" w:eastAsia="zh-CN"/>
        </w:rPr>
      </w:pPr>
      <w:r w:rsidRPr="00016854">
        <w:rPr>
          <w:rFonts w:ascii="Times New Roman" w:hAnsi="Times New Roman" w:cs="Times New Roman"/>
          <w:bCs/>
          <w:sz w:val="26"/>
          <w:szCs w:val="26"/>
          <w:lang w:val="en-US"/>
        </w:rPr>
        <w:t>Registration for the conference (participants with abstracts)</w:t>
      </w:r>
      <w:r w:rsidR="007B0723">
        <w:rPr>
          <w:rFonts w:ascii="Times New Roman" w:hAnsi="Times New Roman" w:cs="Times New Roman"/>
          <w:bCs/>
          <w:sz w:val="26"/>
          <w:szCs w:val="26"/>
          <w:lang w:val="en-US" w:eastAsia="zh-CN"/>
        </w:rPr>
        <w:t>:</w:t>
      </w:r>
    </w:p>
    <w:p w14:paraId="0217841D" w14:textId="7ECFF5A2" w:rsidR="00022EEF" w:rsidRDefault="00B64F26" w:rsidP="000B1BE9">
      <w:pPr>
        <w:spacing w:after="120" w:line="240" w:lineRule="auto"/>
        <w:ind w:left="360"/>
        <w:jc w:val="both"/>
        <w:rPr>
          <w:rFonts w:ascii="Times New Roman" w:hAnsi="Times New Roman" w:cs="Times New Roman"/>
          <w:bCs/>
          <w:sz w:val="26"/>
          <w:szCs w:val="26"/>
          <w:lang w:val="en-US"/>
        </w:rPr>
      </w:pPr>
      <w:hyperlink r:id="rId8" w:history="1">
        <w:r w:rsidR="00022EEF" w:rsidRPr="00A737A1">
          <w:rPr>
            <w:rStyle w:val="aa"/>
            <w:rFonts w:ascii="Times New Roman" w:hAnsi="Times New Roman" w:cs="Times New Roman"/>
            <w:bCs/>
            <w:sz w:val="26"/>
            <w:szCs w:val="26"/>
            <w:lang w:val="en-US"/>
          </w:rPr>
          <w:t>https://forms.gle/8keqKwRiMVmJisRH8</w:t>
        </w:r>
      </w:hyperlink>
    </w:p>
    <w:p w14:paraId="62750951" w14:textId="440B570E" w:rsidR="007B0723" w:rsidRDefault="001B0D6B" w:rsidP="000B1BE9">
      <w:pPr>
        <w:spacing w:after="120" w:line="240" w:lineRule="auto"/>
        <w:ind w:left="360"/>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Registration for the conference (audience members)</w:t>
      </w:r>
      <w:r w:rsidRPr="00016854">
        <w:rPr>
          <w:rFonts w:ascii="Times New Roman" w:hAnsi="Times New Roman" w:cs="Times New Roman"/>
          <w:bCs/>
          <w:sz w:val="26"/>
          <w:szCs w:val="26"/>
          <w:lang w:val="en-US" w:eastAsia="zh-CN"/>
        </w:rPr>
        <w:t>:</w:t>
      </w:r>
    </w:p>
    <w:p w14:paraId="4D8EE55A" w14:textId="16D9BDFC" w:rsidR="00022EEF" w:rsidRDefault="00B64F26" w:rsidP="000B1BE9">
      <w:pPr>
        <w:spacing w:after="120" w:line="240" w:lineRule="auto"/>
        <w:ind w:left="360"/>
        <w:jc w:val="both"/>
        <w:rPr>
          <w:rFonts w:ascii="Times New Roman" w:hAnsi="Times New Roman" w:cs="Times New Roman"/>
          <w:bCs/>
          <w:sz w:val="26"/>
          <w:szCs w:val="26"/>
          <w:lang w:val="en-US"/>
        </w:rPr>
      </w:pPr>
      <w:hyperlink r:id="rId9" w:history="1">
        <w:r w:rsidR="00022EEF" w:rsidRPr="00A737A1">
          <w:rPr>
            <w:rStyle w:val="aa"/>
            <w:rFonts w:ascii="Times New Roman" w:hAnsi="Times New Roman" w:cs="Times New Roman"/>
            <w:bCs/>
            <w:sz w:val="26"/>
            <w:szCs w:val="26"/>
            <w:lang w:val="en-US"/>
          </w:rPr>
          <w:t>https://forms.gle/LuevffwCByz1E1Hh7</w:t>
        </w:r>
      </w:hyperlink>
    </w:p>
    <w:p w14:paraId="17472199" w14:textId="345575A4" w:rsidR="0047408C" w:rsidRPr="00D23663" w:rsidRDefault="001B0D6B" w:rsidP="000B1BE9">
      <w:pPr>
        <w:spacing w:after="120" w:line="240" w:lineRule="auto"/>
        <w:ind w:left="360"/>
        <w:jc w:val="both"/>
        <w:rPr>
          <w:rFonts w:ascii="Times New Roman" w:hAnsi="Times New Roman" w:cs="Times New Roman"/>
          <w:bCs/>
          <w:sz w:val="26"/>
          <w:szCs w:val="26"/>
          <w:highlight w:val="green"/>
          <w:lang w:val="en-US"/>
        </w:rPr>
      </w:pPr>
      <w:r w:rsidRPr="00016854">
        <w:rPr>
          <w:rFonts w:ascii="Times New Roman" w:hAnsi="Times New Roman" w:cs="Times New Roman"/>
          <w:bCs/>
          <w:sz w:val="26"/>
          <w:szCs w:val="26"/>
          <w:lang w:val="en-US"/>
        </w:rPr>
        <w:t>Attention</w:t>
      </w:r>
      <w:r w:rsidR="0047408C" w:rsidRPr="00AA21C8">
        <w:rPr>
          <w:rFonts w:ascii="Times New Roman" w:hAnsi="Times New Roman" w:cs="Times New Roman"/>
          <w:bCs/>
          <w:sz w:val="26"/>
          <w:szCs w:val="26"/>
          <w:lang w:val="en-US"/>
        </w:rPr>
        <w:t xml:space="preserve">! </w:t>
      </w:r>
      <w:r w:rsidR="00D23663" w:rsidRPr="00D23663">
        <w:rPr>
          <w:rFonts w:ascii="Times New Roman" w:hAnsi="Times New Roman" w:cs="Times New Roman"/>
          <w:bCs/>
          <w:sz w:val="26"/>
          <w:szCs w:val="26"/>
          <w:lang w:val="en-US"/>
        </w:rPr>
        <w:t xml:space="preserve">You need a Google account to complete the survey and submit your application. It can take some time to create an account. We recommend you to register in advance. </w:t>
      </w:r>
    </w:p>
    <w:p w14:paraId="727E0A12" w14:textId="345B161A" w:rsidR="00E63830" w:rsidRPr="006817E7" w:rsidRDefault="00D23663" w:rsidP="000B1BE9">
      <w:pPr>
        <w:spacing w:after="120" w:line="240" w:lineRule="auto"/>
        <w:ind w:left="360"/>
        <w:jc w:val="both"/>
        <w:rPr>
          <w:rFonts w:ascii="Times New Roman" w:hAnsi="Times New Roman" w:cs="Times New Roman"/>
          <w:bCs/>
          <w:sz w:val="26"/>
          <w:szCs w:val="26"/>
          <w:lang w:val="en-US"/>
        </w:rPr>
      </w:pPr>
      <w:r w:rsidRPr="006817E7">
        <w:rPr>
          <w:rFonts w:ascii="Times New Roman" w:hAnsi="Times New Roman" w:cs="Times New Roman"/>
          <w:bCs/>
          <w:sz w:val="26"/>
          <w:szCs w:val="26"/>
          <w:lang w:val="en-US"/>
        </w:rPr>
        <w:t xml:space="preserve">If you think you will need an </w:t>
      </w:r>
      <w:r w:rsidR="006817E7" w:rsidRPr="006817E7">
        <w:rPr>
          <w:rFonts w:ascii="Times New Roman" w:hAnsi="Times New Roman" w:cs="Times New Roman"/>
          <w:bCs/>
          <w:sz w:val="26"/>
          <w:szCs w:val="26"/>
          <w:lang w:val="en-US"/>
        </w:rPr>
        <w:t xml:space="preserve">official invitation, please indicate this when filling out the form. Otherwise, the Organizing Committee may not have time to issue it on time.   </w:t>
      </w:r>
    </w:p>
    <w:p w14:paraId="11F17468" w14:textId="3AFF8C79" w:rsidR="006817E7" w:rsidRPr="00AA241C" w:rsidRDefault="006817E7" w:rsidP="000B1BE9">
      <w:pPr>
        <w:pStyle w:val="a5"/>
        <w:numPr>
          <w:ilvl w:val="0"/>
          <w:numId w:val="3"/>
        </w:numPr>
        <w:spacing w:after="120" w:line="240" w:lineRule="auto"/>
        <w:jc w:val="both"/>
        <w:rPr>
          <w:rFonts w:ascii="Times New Roman" w:hAnsi="Times New Roman" w:cs="Times New Roman"/>
          <w:bCs/>
          <w:sz w:val="26"/>
          <w:szCs w:val="26"/>
          <w:lang w:val="en-US" w:eastAsia="zh-CN"/>
        </w:rPr>
      </w:pPr>
      <w:r w:rsidRPr="00AA241C">
        <w:rPr>
          <w:rFonts w:ascii="Times New Roman" w:hAnsi="Times New Roman" w:cs="Times New Roman"/>
          <w:bCs/>
          <w:sz w:val="26"/>
          <w:szCs w:val="26"/>
          <w:lang w:val="en-US"/>
        </w:rPr>
        <w:t xml:space="preserve">After </w:t>
      </w:r>
      <w:r w:rsidR="00FA2159" w:rsidRPr="00AA241C">
        <w:rPr>
          <w:rFonts w:ascii="Times New Roman" w:hAnsi="Times New Roman" w:cs="Times New Roman"/>
          <w:bCs/>
          <w:sz w:val="26"/>
          <w:szCs w:val="26"/>
          <w:lang w:val="en-US"/>
        </w:rPr>
        <w:t xml:space="preserve">the Organizing Committee receives the application, you will receive an automatic </w:t>
      </w:r>
      <w:r w:rsidR="00AA241C" w:rsidRPr="00AA241C">
        <w:rPr>
          <w:rFonts w:ascii="Times New Roman" w:hAnsi="Times New Roman" w:cs="Times New Roman"/>
          <w:bCs/>
          <w:sz w:val="26"/>
          <w:szCs w:val="26"/>
          <w:lang w:val="en-US"/>
        </w:rPr>
        <w:t xml:space="preserve">notification, which you don’t need to respond. </w:t>
      </w:r>
      <w:r w:rsidR="00AA241C">
        <w:rPr>
          <w:rFonts w:ascii="Times New Roman" w:hAnsi="Times New Roman" w:cs="Times New Roman"/>
          <w:bCs/>
          <w:sz w:val="26"/>
          <w:szCs w:val="26"/>
          <w:lang w:val="en-US"/>
        </w:rPr>
        <w:t xml:space="preserve">If you haven’t received a notification, please fill out the form again. If you don’t receive it again, please </w:t>
      </w:r>
      <w:r w:rsidR="008025EC">
        <w:rPr>
          <w:rFonts w:ascii="Times New Roman" w:hAnsi="Times New Roman" w:cs="Times New Roman"/>
          <w:bCs/>
          <w:sz w:val="26"/>
          <w:szCs w:val="26"/>
          <w:lang w:val="en-US"/>
        </w:rPr>
        <w:t xml:space="preserve">contact the Organizing Committee. </w:t>
      </w:r>
    </w:p>
    <w:p w14:paraId="51D8AD63" w14:textId="0081E980" w:rsidR="008025EC" w:rsidRDefault="008025EC" w:rsidP="000B1BE9">
      <w:pPr>
        <w:spacing w:after="120" w:line="240" w:lineRule="auto"/>
        <w:jc w:val="both"/>
        <w:rPr>
          <w:rFonts w:ascii="Times New Roman" w:hAnsi="Times New Roman" w:cs="Times New Roman"/>
          <w:bCs/>
          <w:sz w:val="26"/>
          <w:szCs w:val="26"/>
          <w:lang w:val="en-US"/>
        </w:rPr>
      </w:pPr>
      <w:r w:rsidRPr="008025EC">
        <w:rPr>
          <w:rFonts w:ascii="Times New Roman" w:hAnsi="Times New Roman" w:cs="Times New Roman"/>
          <w:bCs/>
          <w:sz w:val="26"/>
          <w:szCs w:val="26"/>
          <w:lang w:val="en-US"/>
        </w:rPr>
        <w:t xml:space="preserve">It’s allowed to write a work in co-authorship, but not more than two co-authors for one work. </w:t>
      </w:r>
    </w:p>
    <w:p w14:paraId="12E7822F" w14:textId="77777777" w:rsidR="000B1BE9" w:rsidRPr="008025EC" w:rsidRDefault="000B1BE9" w:rsidP="000B1BE9">
      <w:pPr>
        <w:spacing w:after="120" w:line="240" w:lineRule="auto"/>
        <w:jc w:val="both"/>
        <w:rPr>
          <w:rFonts w:ascii="Times New Roman" w:hAnsi="Times New Roman" w:cs="Times New Roman"/>
          <w:bCs/>
          <w:sz w:val="26"/>
          <w:szCs w:val="26"/>
          <w:lang w:val="en-US"/>
        </w:rPr>
      </w:pPr>
    </w:p>
    <w:p w14:paraId="183D927B" w14:textId="6EBB319B" w:rsidR="0040210E" w:rsidRPr="00AA21C8" w:rsidRDefault="00DF31C0" w:rsidP="000B1BE9">
      <w:pPr>
        <w:spacing w:after="120" w:line="240" w:lineRule="auto"/>
        <w:jc w:val="center"/>
        <w:rPr>
          <w:rFonts w:ascii="Times New Roman" w:hAnsi="Times New Roman" w:cs="Times New Roman"/>
          <w:b/>
          <w:sz w:val="26"/>
          <w:szCs w:val="26"/>
          <w:lang w:val="en-US"/>
        </w:rPr>
      </w:pPr>
      <w:r w:rsidRPr="00016854">
        <w:rPr>
          <w:rFonts w:ascii="Times New Roman" w:hAnsi="Times New Roman" w:cs="Times New Roman"/>
          <w:b/>
          <w:sz w:val="26"/>
          <w:szCs w:val="26"/>
          <w:lang w:val="en-US"/>
        </w:rPr>
        <w:t>IV</w:t>
      </w:r>
      <w:r w:rsidR="0015037B" w:rsidRPr="00AA21C8">
        <w:rPr>
          <w:rFonts w:ascii="Times New Roman" w:hAnsi="Times New Roman" w:cs="Times New Roman"/>
          <w:b/>
          <w:sz w:val="26"/>
          <w:szCs w:val="26"/>
          <w:lang w:val="en-US"/>
        </w:rPr>
        <w:t xml:space="preserve">. </w:t>
      </w:r>
      <w:r w:rsidR="005A19BC" w:rsidRPr="00016854">
        <w:rPr>
          <w:rFonts w:ascii="Times New Roman" w:hAnsi="Times New Roman" w:cs="Times New Roman"/>
          <w:b/>
          <w:sz w:val="26"/>
          <w:szCs w:val="26"/>
          <w:lang w:val="en-US"/>
        </w:rPr>
        <w:t>Competitive</w:t>
      </w:r>
      <w:r w:rsidR="005A19BC" w:rsidRPr="00AA21C8">
        <w:rPr>
          <w:rFonts w:ascii="Times New Roman" w:hAnsi="Times New Roman" w:cs="Times New Roman"/>
          <w:b/>
          <w:sz w:val="26"/>
          <w:szCs w:val="26"/>
          <w:lang w:val="en-US"/>
        </w:rPr>
        <w:t xml:space="preserve"> </w:t>
      </w:r>
      <w:r w:rsidR="005A19BC" w:rsidRPr="00016854">
        <w:rPr>
          <w:rFonts w:ascii="Times New Roman" w:hAnsi="Times New Roman" w:cs="Times New Roman"/>
          <w:b/>
          <w:sz w:val="26"/>
          <w:szCs w:val="26"/>
          <w:lang w:val="en-US"/>
        </w:rPr>
        <w:t>selection</w:t>
      </w:r>
    </w:p>
    <w:p w14:paraId="08962890" w14:textId="720C5220" w:rsidR="0040210E" w:rsidRPr="0006027C" w:rsidRDefault="008025EC" w:rsidP="000B1BE9">
      <w:pPr>
        <w:spacing w:after="120" w:line="240" w:lineRule="auto"/>
        <w:jc w:val="both"/>
        <w:rPr>
          <w:rFonts w:ascii="Times New Roman" w:hAnsi="Times New Roman" w:cs="Times New Roman"/>
          <w:bCs/>
          <w:sz w:val="26"/>
          <w:szCs w:val="26"/>
          <w:lang w:val="en-US"/>
        </w:rPr>
      </w:pPr>
      <w:r w:rsidRPr="0006027C">
        <w:rPr>
          <w:rFonts w:ascii="Times New Roman" w:hAnsi="Times New Roman" w:cs="Times New Roman"/>
          <w:bCs/>
          <w:sz w:val="26"/>
          <w:szCs w:val="26"/>
          <w:lang w:val="en-US"/>
        </w:rPr>
        <w:t xml:space="preserve">Abstracts </w:t>
      </w:r>
      <w:r w:rsidR="0006027C" w:rsidRPr="0006027C">
        <w:rPr>
          <w:rFonts w:ascii="Times New Roman" w:hAnsi="Times New Roman" w:cs="Times New Roman"/>
          <w:bCs/>
          <w:sz w:val="26"/>
          <w:szCs w:val="26"/>
          <w:lang w:val="en-US"/>
        </w:rPr>
        <w:t xml:space="preserve">are subject to compulsory competitive selection. </w:t>
      </w:r>
    </w:p>
    <w:p w14:paraId="580D523F" w14:textId="051E2278" w:rsidR="0040210E" w:rsidRPr="008962DE" w:rsidRDefault="008962DE" w:rsidP="000B1BE9">
      <w:pPr>
        <w:spacing w:after="120" w:line="240" w:lineRule="auto"/>
        <w:jc w:val="both"/>
        <w:rPr>
          <w:rFonts w:ascii="Times New Roman" w:hAnsi="Times New Roman" w:cs="Times New Roman"/>
          <w:bCs/>
          <w:sz w:val="26"/>
          <w:szCs w:val="26"/>
          <w:lang w:val="en-US"/>
        </w:rPr>
      </w:pPr>
      <w:r w:rsidRPr="008962DE">
        <w:rPr>
          <w:rFonts w:ascii="Times New Roman" w:hAnsi="Times New Roman" w:cs="Times New Roman"/>
          <w:bCs/>
          <w:sz w:val="26"/>
          <w:szCs w:val="26"/>
          <w:lang w:val="en-US"/>
        </w:rPr>
        <w:t>Selection criteria</w:t>
      </w:r>
      <w:r w:rsidR="0040210E" w:rsidRPr="008962DE">
        <w:rPr>
          <w:rFonts w:ascii="Times New Roman" w:hAnsi="Times New Roman" w:cs="Times New Roman"/>
          <w:bCs/>
          <w:sz w:val="26"/>
          <w:szCs w:val="26"/>
        </w:rPr>
        <w:t xml:space="preserve">: </w:t>
      </w:r>
    </w:p>
    <w:p w14:paraId="0D6D72B9" w14:textId="77777777" w:rsidR="008962DE" w:rsidRPr="00F734E4" w:rsidRDefault="008962DE" w:rsidP="000B1BE9">
      <w:pPr>
        <w:pStyle w:val="a5"/>
        <w:numPr>
          <w:ilvl w:val="0"/>
          <w:numId w:val="4"/>
        </w:numPr>
        <w:spacing w:after="120" w:line="240" w:lineRule="auto"/>
        <w:jc w:val="both"/>
        <w:rPr>
          <w:rFonts w:ascii="Times New Roman" w:hAnsi="Times New Roman" w:cs="Times New Roman"/>
          <w:bCs/>
          <w:sz w:val="26"/>
          <w:szCs w:val="26"/>
          <w:lang w:val="en-US"/>
        </w:rPr>
      </w:pPr>
      <w:r w:rsidRPr="00F734E4">
        <w:rPr>
          <w:rFonts w:ascii="Times New Roman" w:hAnsi="Times New Roman" w:cs="Times New Roman"/>
          <w:bCs/>
          <w:sz w:val="26"/>
          <w:szCs w:val="26"/>
          <w:lang w:val="en-US"/>
        </w:rPr>
        <w:t>Conformity to theme of the conference and section</w:t>
      </w:r>
    </w:p>
    <w:p w14:paraId="2F6EE3EB" w14:textId="3AD6E7FE" w:rsidR="0040210E" w:rsidRPr="00F734E4" w:rsidRDefault="008962DE" w:rsidP="000B1BE9">
      <w:pPr>
        <w:pStyle w:val="a5"/>
        <w:numPr>
          <w:ilvl w:val="0"/>
          <w:numId w:val="4"/>
        </w:numPr>
        <w:spacing w:after="120" w:line="240" w:lineRule="auto"/>
        <w:jc w:val="both"/>
        <w:rPr>
          <w:rFonts w:ascii="Times New Roman" w:hAnsi="Times New Roman" w:cs="Times New Roman"/>
          <w:bCs/>
          <w:sz w:val="26"/>
          <w:szCs w:val="26"/>
          <w:lang w:val="en-US"/>
        </w:rPr>
      </w:pPr>
      <w:r w:rsidRPr="00F734E4">
        <w:rPr>
          <w:rFonts w:ascii="Times New Roman" w:hAnsi="Times New Roman" w:cs="Times New Roman"/>
          <w:bCs/>
          <w:sz w:val="26"/>
          <w:szCs w:val="26"/>
          <w:lang w:val="en-US"/>
        </w:rPr>
        <w:t xml:space="preserve">Originality </w:t>
      </w:r>
    </w:p>
    <w:p w14:paraId="0B252393" w14:textId="27F39A2D" w:rsidR="0040210E" w:rsidRPr="00F734E4" w:rsidRDefault="008962DE" w:rsidP="000B1BE9">
      <w:pPr>
        <w:pStyle w:val="a5"/>
        <w:numPr>
          <w:ilvl w:val="0"/>
          <w:numId w:val="4"/>
        </w:numPr>
        <w:spacing w:after="120" w:line="240" w:lineRule="auto"/>
        <w:jc w:val="both"/>
        <w:rPr>
          <w:rFonts w:ascii="Times New Roman" w:hAnsi="Times New Roman" w:cs="Times New Roman"/>
          <w:bCs/>
          <w:sz w:val="26"/>
          <w:szCs w:val="26"/>
          <w:lang w:val="en-US"/>
        </w:rPr>
      </w:pPr>
      <w:r w:rsidRPr="00F734E4">
        <w:rPr>
          <w:rFonts w:ascii="Times New Roman" w:hAnsi="Times New Roman" w:cs="Times New Roman"/>
          <w:bCs/>
          <w:sz w:val="26"/>
          <w:szCs w:val="26"/>
          <w:lang w:val="en-US"/>
        </w:rPr>
        <w:t xml:space="preserve">Independence of work </w:t>
      </w:r>
      <w:r w:rsidR="0040210E" w:rsidRPr="00F734E4">
        <w:rPr>
          <w:rFonts w:ascii="Times New Roman" w:hAnsi="Times New Roman" w:cs="Times New Roman"/>
          <w:bCs/>
          <w:sz w:val="26"/>
          <w:szCs w:val="26"/>
          <w:lang w:val="en-US"/>
        </w:rPr>
        <w:t>(</w:t>
      </w:r>
      <w:r w:rsidR="00F734E4" w:rsidRPr="00F734E4">
        <w:rPr>
          <w:rFonts w:ascii="Times New Roman" w:hAnsi="Times New Roman" w:cs="Times New Roman"/>
          <w:bCs/>
          <w:sz w:val="26"/>
          <w:szCs w:val="26"/>
          <w:lang w:val="en-US"/>
        </w:rPr>
        <w:t>participants’ reports are checked by the system “Antiplagiat</w:t>
      </w:r>
      <w:r w:rsidR="00F734E4" w:rsidRPr="00F734E4">
        <w:rPr>
          <w:rFonts w:ascii="Times New Roman" w:hAnsi="Times New Roman" w:cs="Times New Roman"/>
          <w:bCs/>
          <w:sz w:val="26"/>
          <w:szCs w:val="26"/>
          <w:lang w:val="en-US" w:eastAsia="zh-CN"/>
        </w:rPr>
        <w:t xml:space="preserve">”, work with a score below 70% isn’t allowed) </w:t>
      </w:r>
    </w:p>
    <w:p w14:paraId="23A855C1" w14:textId="5D6EC6F4" w:rsidR="008B5898" w:rsidRPr="00F734E4" w:rsidRDefault="00F734E4" w:rsidP="000B1BE9">
      <w:pPr>
        <w:spacing w:after="120" w:line="240" w:lineRule="auto"/>
        <w:jc w:val="both"/>
        <w:rPr>
          <w:rFonts w:ascii="Times New Roman" w:hAnsi="Times New Roman" w:cs="Times New Roman"/>
          <w:bCs/>
          <w:sz w:val="26"/>
          <w:szCs w:val="26"/>
          <w:lang w:val="en-US"/>
        </w:rPr>
      </w:pPr>
      <w:r w:rsidRPr="00F734E4">
        <w:rPr>
          <w:rFonts w:ascii="Times New Roman" w:hAnsi="Times New Roman" w:cs="Times New Roman"/>
          <w:bCs/>
          <w:sz w:val="26"/>
          <w:szCs w:val="26"/>
          <w:lang w:val="en-US"/>
        </w:rPr>
        <w:t xml:space="preserve">Moderators of the relevant sections will check abstracts and make a decision on their passage or failure to enter competitive selection. </w:t>
      </w:r>
    </w:p>
    <w:p w14:paraId="13859FC7" w14:textId="5679FEC5" w:rsidR="0040210E" w:rsidRDefault="0006027C" w:rsidP="000B1BE9">
      <w:pPr>
        <w:spacing w:after="120" w:line="240" w:lineRule="auto"/>
        <w:jc w:val="both"/>
        <w:rPr>
          <w:rFonts w:ascii="Times New Roman" w:hAnsi="Times New Roman" w:cs="Times New Roman"/>
          <w:bCs/>
          <w:sz w:val="26"/>
          <w:szCs w:val="26"/>
          <w:lang w:val="en-US"/>
        </w:rPr>
      </w:pPr>
      <w:r w:rsidRPr="0006027C">
        <w:rPr>
          <w:rFonts w:ascii="Times New Roman" w:hAnsi="Times New Roman" w:cs="Times New Roman"/>
          <w:bCs/>
          <w:sz w:val="26"/>
          <w:szCs w:val="26"/>
          <w:lang w:val="en-US"/>
        </w:rPr>
        <w:t xml:space="preserve">The Organizing Committee reserves the right not to indicate the reasons for refusal to participate. </w:t>
      </w:r>
    </w:p>
    <w:p w14:paraId="212FABAA" w14:textId="77777777" w:rsidR="000B1BE9" w:rsidRPr="0006027C" w:rsidRDefault="000B1BE9" w:rsidP="000B1BE9">
      <w:pPr>
        <w:spacing w:after="120" w:line="240" w:lineRule="auto"/>
        <w:jc w:val="both"/>
        <w:rPr>
          <w:rFonts w:ascii="Times New Roman" w:hAnsi="Times New Roman" w:cs="Times New Roman"/>
          <w:bCs/>
          <w:sz w:val="26"/>
          <w:szCs w:val="26"/>
          <w:lang w:val="en-US"/>
        </w:rPr>
      </w:pPr>
    </w:p>
    <w:p w14:paraId="3B4E23C3" w14:textId="691750AF" w:rsidR="00C371A5" w:rsidRPr="00016854" w:rsidRDefault="0015037B" w:rsidP="000B1BE9">
      <w:pPr>
        <w:spacing w:after="120" w:line="240" w:lineRule="auto"/>
        <w:jc w:val="center"/>
        <w:rPr>
          <w:rFonts w:ascii="Times New Roman" w:hAnsi="Times New Roman" w:cs="Times New Roman"/>
          <w:b/>
          <w:sz w:val="26"/>
          <w:szCs w:val="26"/>
          <w:lang w:val="en-US"/>
        </w:rPr>
      </w:pPr>
      <w:r w:rsidRPr="00016854">
        <w:rPr>
          <w:rFonts w:ascii="Times New Roman" w:hAnsi="Times New Roman" w:cs="Times New Roman"/>
          <w:b/>
          <w:sz w:val="26"/>
          <w:szCs w:val="26"/>
          <w:lang w:val="en-US"/>
        </w:rPr>
        <w:t xml:space="preserve">V. </w:t>
      </w:r>
      <w:r w:rsidR="00A03BBF" w:rsidRPr="00016854">
        <w:rPr>
          <w:rFonts w:ascii="Times New Roman" w:hAnsi="Times New Roman" w:cs="Times New Roman"/>
          <w:b/>
          <w:sz w:val="26"/>
          <w:szCs w:val="26"/>
          <w:lang w:val="en-US"/>
        </w:rPr>
        <w:t>Terms of participation</w:t>
      </w:r>
    </w:p>
    <w:p w14:paraId="61C668DD" w14:textId="094F1677" w:rsidR="00A54382" w:rsidRPr="00016854" w:rsidRDefault="00A54382"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Partici</w:t>
      </w:r>
      <w:r w:rsidR="00A03BBF" w:rsidRPr="00016854">
        <w:rPr>
          <w:rFonts w:ascii="Times New Roman" w:hAnsi="Times New Roman" w:cs="Times New Roman"/>
          <w:bCs/>
          <w:sz w:val="26"/>
          <w:szCs w:val="26"/>
          <w:lang w:val="en-US"/>
        </w:rPr>
        <w:t xml:space="preserve">pation in the conference is free of charge. </w:t>
      </w:r>
    </w:p>
    <w:p w14:paraId="39E7D845" w14:textId="42578F43" w:rsidR="00A03BBF" w:rsidRPr="00016854" w:rsidRDefault="00A03BBF"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 xml:space="preserve">Travel to and from St. Petersburg, accommodation and food are paid by participants themselves.  </w:t>
      </w:r>
    </w:p>
    <w:p w14:paraId="505EC6C9" w14:textId="77777777" w:rsidR="000B1BE9" w:rsidRDefault="00A03BBF"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Students and post-graduate stude</w:t>
      </w:r>
      <w:r w:rsidR="007D0CD4" w:rsidRPr="00016854">
        <w:rPr>
          <w:rFonts w:ascii="Times New Roman" w:hAnsi="Times New Roman" w:cs="Times New Roman"/>
          <w:bCs/>
          <w:sz w:val="26"/>
          <w:szCs w:val="26"/>
          <w:lang w:val="en-US"/>
        </w:rPr>
        <w:t>nts are allowed to participate.</w:t>
      </w:r>
    </w:p>
    <w:p w14:paraId="0230F7A0" w14:textId="52F306F5" w:rsidR="00C371A5" w:rsidRPr="00FC5046" w:rsidRDefault="0015037B" w:rsidP="000B1BE9">
      <w:pPr>
        <w:spacing w:after="120" w:line="240" w:lineRule="auto"/>
        <w:jc w:val="center"/>
        <w:rPr>
          <w:rFonts w:ascii="Times New Roman" w:hAnsi="Times New Roman" w:cs="Times New Roman"/>
          <w:bCs/>
          <w:sz w:val="26"/>
          <w:szCs w:val="26"/>
          <w:lang w:val="en-US"/>
        </w:rPr>
      </w:pPr>
      <w:r w:rsidRPr="00016854">
        <w:rPr>
          <w:rFonts w:ascii="Times New Roman" w:hAnsi="Times New Roman" w:cs="Times New Roman"/>
          <w:b/>
          <w:sz w:val="26"/>
          <w:szCs w:val="26"/>
          <w:lang w:val="en-US"/>
        </w:rPr>
        <w:lastRenderedPageBreak/>
        <w:t>V</w:t>
      </w:r>
      <w:r w:rsidR="00DF31C0" w:rsidRPr="00016854">
        <w:rPr>
          <w:rFonts w:ascii="Times New Roman" w:hAnsi="Times New Roman" w:cs="Times New Roman"/>
          <w:b/>
          <w:sz w:val="26"/>
          <w:szCs w:val="26"/>
          <w:lang w:val="en-US"/>
        </w:rPr>
        <w:t>I</w:t>
      </w:r>
      <w:r w:rsidR="00AD73F9" w:rsidRPr="00016854">
        <w:rPr>
          <w:rFonts w:ascii="Times New Roman" w:hAnsi="Times New Roman" w:cs="Times New Roman"/>
          <w:b/>
          <w:sz w:val="26"/>
          <w:szCs w:val="26"/>
          <w:lang w:val="en-US"/>
        </w:rPr>
        <w:t xml:space="preserve">. </w:t>
      </w:r>
      <w:r w:rsidR="00F67E55">
        <w:rPr>
          <w:rFonts w:ascii="Times New Roman" w:hAnsi="Times New Roman" w:cs="Times New Roman"/>
          <w:b/>
          <w:sz w:val="26"/>
          <w:szCs w:val="26"/>
          <w:lang w:val="en-US"/>
        </w:rPr>
        <w:t>Location</w:t>
      </w:r>
    </w:p>
    <w:p w14:paraId="7F01B966" w14:textId="2007A493" w:rsidR="0015037B" w:rsidRPr="00016854" w:rsidRDefault="00AD73F9" w:rsidP="000B1BE9">
      <w:p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22</w:t>
      </w:r>
      <w:r w:rsidRPr="00016854">
        <w:rPr>
          <w:rFonts w:ascii="Times New Roman" w:hAnsi="Times New Roman" w:cs="Times New Roman"/>
          <w:bCs/>
          <w:sz w:val="26"/>
          <w:szCs w:val="26"/>
          <w:vertAlign w:val="superscript"/>
          <w:lang w:val="en-US"/>
        </w:rPr>
        <w:t>nd</w:t>
      </w:r>
      <w:r w:rsidRPr="00016854">
        <w:rPr>
          <w:rFonts w:ascii="Times New Roman" w:hAnsi="Times New Roman" w:cs="Times New Roman"/>
          <w:bCs/>
          <w:sz w:val="26"/>
          <w:szCs w:val="26"/>
          <w:lang w:val="en-US"/>
        </w:rPr>
        <w:t xml:space="preserve"> line of Vasilievsky Island, house 7, Saint-Petersburg. </w:t>
      </w:r>
    </w:p>
    <w:p w14:paraId="07F6D16E" w14:textId="63C76A9D" w:rsidR="0015037B" w:rsidRPr="00016854" w:rsidRDefault="00AD73F9" w:rsidP="000B1BE9">
      <w:pPr>
        <w:spacing w:after="120" w:line="240" w:lineRule="auto"/>
        <w:jc w:val="both"/>
        <w:rPr>
          <w:rFonts w:ascii="Times New Roman" w:hAnsi="Times New Roman" w:cs="Times New Roman"/>
          <w:bCs/>
          <w:sz w:val="26"/>
          <w:szCs w:val="26"/>
          <w:lang w:val="en-US" w:eastAsia="zh-CN"/>
        </w:rPr>
      </w:pPr>
      <w:r w:rsidRPr="00016854">
        <w:rPr>
          <w:rFonts w:ascii="Times New Roman" w:hAnsi="Times New Roman" w:cs="Times New Roman"/>
          <w:bCs/>
          <w:sz w:val="26"/>
          <w:szCs w:val="26"/>
          <w:lang w:val="en-US"/>
        </w:rPr>
        <w:t xml:space="preserve">The route from </w:t>
      </w:r>
      <w:r w:rsidRPr="00016854">
        <w:rPr>
          <w:rFonts w:ascii="Times New Roman" w:hAnsi="Times New Roman" w:cs="Times New Roman"/>
          <w:bCs/>
          <w:sz w:val="26"/>
          <w:szCs w:val="26"/>
          <w:lang w:val="en-US" w:eastAsia="zh-CN"/>
        </w:rPr>
        <w:t xml:space="preserve">the «Vasileostrovskaya» underground station: </w:t>
      </w:r>
    </w:p>
    <w:p w14:paraId="2EE8F221" w14:textId="4489C46F" w:rsidR="0015037B" w:rsidRPr="00016854" w:rsidRDefault="00AD73F9" w:rsidP="000B1BE9">
      <w:pPr>
        <w:pStyle w:val="a5"/>
        <w:numPr>
          <w:ilvl w:val="0"/>
          <w:numId w:val="7"/>
        </w:numPr>
        <w:spacing w:after="120" w:line="240" w:lineRule="auto"/>
        <w:jc w:val="both"/>
        <w:rPr>
          <w:rFonts w:ascii="Times New Roman" w:hAnsi="Times New Roman" w:cs="Times New Roman"/>
          <w:bCs/>
          <w:sz w:val="26"/>
          <w:szCs w:val="26"/>
        </w:rPr>
      </w:pPr>
      <w:r w:rsidRPr="00016854">
        <w:rPr>
          <w:rFonts w:ascii="Times New Roman" w:hAnsi="Times New Roman" w:cs="Times New Roman"/>
          <w:bCs/>
          <w:sz w:val="26"/>
          <w:szCs w:val="26"/>
          <w:lang w:val="en-US"/>
        </w:rPr>
        <w:t>By tram</w:t>
      </w:r>
      <w:r w:rsidRPr="00016854">
        <w:rPr>
          <w:rFonts w:ascii="Times New Roman" w:hAnsi="Times New Roman" w:cs="Times New Roman"/>
          <w:bCs/>
          <w:sz w:val="26"/>
          <w:szCs w:val="26"/>
        </w:rPr>
        <w:t xml:space="preserve">: </w:t>
      </w:r>
      <w:r w:rsidRPr="00016854">
        <w:rPr>
          <w:rFonts w:ascii="Times New Roman" w:hAnsi="Times New Roman" w:cs="Times New Roman"/>
          <w:bCs/>
          <w:sz w:val="26"/>
          <w:szCs w:val="26"/>
          <w:lang w:val="en-US"/>
        </w:rPr>
        <w:t>6</w:t>
      </w:r>
    </w:p>
    <w:p w14:paraId="2735A0FC" w14:textId="34F934F2" w:rsidR="007D7635" w:rsidRPr="00016854" w:rsidRDefault="004F6D4E" w:rsidP="000B1BE9">
      <w:pPr>
        <w:pStyle w:val="a5"/>
        <w:numPr>
          <w:ilvl w:val="0"/>
          <w:numId w:val="7"/>
        </w:numPr>
        <w:spacing w:after="120" w:line="240" w:lineRule="auto"/>
        <w:jc w:val="both"/>
        <w:rPr>
          <w:rFonts w:ascii="Times New Roman" w:hAnsi="Times New Roman" w:cs="Times New Roman"/>
          <w:bCs/>
          <w:sz w:val="26"/>
          <w:szCs w:val="26"/>
          <w:lang w:val="en-US"/>
        </w:rPr>
      </w:pPr>
      <w:r w:rsidRPr="00016854">
        <w:rPr>
          <w:rFonts w:ascii="Times New Roman" w:hAnsi="Times New Roman" w:cs="Times New Roman"/>
          <w:bCs/>
          <w:sz w:val="26"/>
          <w:szCs w:val="26"/>
          <w:lang w:val="en-US"/>
        </w:rPr>
        <w:t>By bus/trolleybus</w:t>
      </w:r>
      <w:r w:rsidR="0015037B" w:rsidRPr="00016854">
        <w:rPr>
          <w:rFonts w:ascii="Times New Roman" w:hAnsi="Times New Roman" w:cs="Times New Roman"/>
          <w:bCs/>
          <w:sz w:val="26"/>
          <w:szCs w:val="26"/>
          <w:lang w:val="en-US"/>
        </w:rPr>
        <w:t>: 1, 7, 10, 11, 128 (</w:t>
      </w:r>
      <w:r w:rsidRPr="00016854">
        <w:rPr>
          <w:rFonts w:ascii="Times New Roman" w:hAnsi="Times New Roman" w:cs="Times New Roman"/>
          <w:bCs/>
          <w:sz w:val="26"/>
          <w:szCs w:val="26"/>
          <w:lang w:val="en-US"/>
        </w:rPr>
        <w:t>bus stop on Bolshoy Prospect</w:t>
      </w:r>
      <w:r w:rsidR="0015037B" w:rsidRPr="00016854">
        <w:rPr>
          <w:rFonts w:ascii="Times New Roman" w:hAnsi="Times New Roman" w:cs="Times New Roman"/>
          <w:bCs/>
          <w:sz w:val="26"/>
          <w:szCs w:val="26"/>
          <w:lang w:val="en-US"/>
        </w:rPr>
        <w:t>)</w:t>
      </w:r>
    </w:p>
    <w:p w14:paraId="28FEA115" w14:textId="5770F4CA" w:rsidR="00C71BE8" w:rsidRPr="00016854" w:rsidRDefault="001920F3" w:rsidP="000B1BE9">
      <w:pPr>
        <w:spacing w:after="120" w:line="240" w:lineRule="auto"/>
        <w:jc w:val="both"/>
        <w:rPr>
          <w:rFonts w:ascii="Times New Roman" w:hAnsi="Times New Roman" w:cs="Times New Roman"/>
          <w:bCs/>
          <w:noProof/>
          <w:sz w:val="26"/>
          <w:szCs w:val="26"/>
          <w:lang w:val="en-US" w:eastAsia="zh-CN"/>
        </w:rPr>
      </w:pPr>
      <w:r w:rsidRPr="00016854">
        <w:rPr>
          <w:rFonts w:ascii="Times New Roman" w:hAnsi="Times New Roman" w:cs="Times New Roman"/>
          <w:noProof/>
          <w:sz w:val="26"/>
          <w:szCs w:val="26"/>
          <w:lang w:val="en-US"/>
        </w:rPr>
        <w:drawing>
          <wp:anchor distT="0" distB="0" distL="114300" distR="114300" simplePos="0" relativeHeight="251658240" behindDoc="0" locked="0" layoutInCell="1" allowOverlap="1" wp14:anchorId="5CE03008" wp14:editId="02DC1375">
            <wp:simplePos x="0" y="0"/>
            <wp:positionH relativeFrom="column">
              <wp:posOffset>-635</wp:posOffset>
            </wp:positionH>
            <wp:positionV relativeFrom="paragraph">
              <wp:posOffset>42545</wp:posOffset>
            </wp:positionV>
            <wp:extent cx="5464810" cy="2717800"/>
            <wp:effectExtent l="0" t="0" r="254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07" t="9249" r="717" b="8387"/>
                    <a:stretch/>
                  </pic:blipFill>
                  <pic:spPr bwMode="auto">
                    <a:xfrm>
                      <a:off x="0" y="0"/>
                      <a:ext cx="5464810" cy="271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2EA81E" w14:textId="25E6979C" w:rsidR="007D7635" w:rsidRPr="00016854" w:rsidRDefault="007D7635" w:rsidP="000B1BE9">
      <w:pPr>
        <w:spacing w:after="120" w:line="240" w:lineRule="auto"/>
        <w:jc w:val="both"/>
        <w:rPr>
          <w:rFonts w:ascii="Times New Roman" w:hAnsi="Times New Roman" w:cs="Times New Roman"/>
          <w:bCs/>
          <w:noProof/>
          <w:sz w:val="26"/>
          <w:szCs w:val="26"/>
          <w:lang w:val="en-US" w:eastAsia="zh-CN"/>
        </w:rPr>
      </w:pPr>
    </w:p>
    <w:p w14:paraId="1A52F046" w14:textId="7AD87489" w:rsidR="007D7635" w:rsidRPr="00016854" w:rsidRDefault="007D7635" w:rsidP="000B1BE9">
      <w:pPr>
        <w:spacing w:after="120" w:line="240" w:lineRule="auto"/>
        <w:jc w:val="both"/>
        <w:rPr>
          <w:rFonts w:ascii="Times New Roman" w:hAnsi="Times New Roman" w:cs="Times New Roman"/>
          <w:bCs/>
          <w:noProof/>
          <w:sz w:val="26"/>
          <w:szCs w:val="26"/>
          <w:lang w:val="en-US" w:eastAsia="zh-CN"/>
        </w:rPr>
      </w:pPr>
    </w:p>
    <w:p w14:paraId="5CFB9411" w14:textId="3A6C4A62" w:rsidR="007D7635" w:rsidRPr="00016854" w:rsidRDefault="007D7635" w:rsidP="000B1BE9">
      <w:pPr>
        <w:spacing w:after="120" w:line="240" w:lineRule="auto"/>
        <w:jc w:val="both"/>
        <w:rPr>
          <w:rFonts w:ascii="Times New Roman" w:hAnsi="Times New Roman" w:cs="Times New Roman"/>
          <w:bCs/>
          <w:noProof/>
          <w:sz w:val="26"/>
          <w:szCs w:val="26"/>
          <w:lang w:val="en-US" w:eastAsia="zh-CN"/>
        </w:rPr>
      </w:pPr>
    </w:p>
    <w:p w14:paraId="676E7541" w14:textId="13952EC9" w:rsidR="007D7635" w:rsidRPr="00016854" w:rsidRDefault="007D7635" w:rsidP="000B1BE9">
      <w:pPr>
        <w:spacing w:after="120" w:line="240" w:lineRule="auto"/>
        <w:jc w:val="both"/>
        <w:rPr>
          <w:rFonts w:ascii="Times New Roman" w:hAnsi="Times New Roman" w:cs="Times New Roman"/>
          <w:bCs/>
          <w:noProof/>
          <w:sz w:val="26"/>
          <w:szCs w:val="26"/>
          <w:lang w:val="en-US" w:eastAsia="zh-CN"/>
        </w:rPr>
      </w:pPr>
    </w:p>
    <w:p w14:paraId="5D308546" w14:textId="2975A75F" w:rsidR="007D7635" w:rsidRPr="00016854" w:rsidRDefault="007D7635" w:rsidP="000B1BE9">
      <w:pPr>
        <w:spacing w:after="120" w:line="240" w:lineRule="auto"/>
        <w:jc w:val="both"/>
        <w:rPr>
          <w:rFonts w:ascii="Times New Roman" w:hAnsi="Times New Roman" w:cs="Times New Roman"/>
          <w:bCs/>
          <w:noProof/>
          <w:sz w:val="26"/>
          <w:szCs w:val="26"/>
          <w:lang w:val="en-US" w:eastAsia="zh-CN"/>
        </w:rPr>
      </w:pPr>
    </w:p>
    <w:p w14:paraId="21A2B24B" w14:textId="799EA55C" w:rsidR="007D7635" w:rsidRPr="00016854" w:rsidRDefault="007D7635" w:rsidP="000B1BE9">
      <w:pPr>
        <w:spacing w:after="120" w:line="240" w:lineRule="auto"/>
        <w:jc w:val="both"/>
        <w:rPr>
          <w:rFonts w:ascii="Times New Roman" w:hAnsi="Times New Roman" w:cs="Times New Roman"/>
          <w:bCs/>
          <w:noProof/>
          <w:sz w:val="26"/>
          <w:szCs w:val="26"/>
          <w:lang w:val="en-US" w:eastAsia="zh-CN"/>
        </w:rPr>
      </w:pPr>
    </w:p>
    <w:p w14:paraId="563AAA83" w14:textId="23AC599B" w:rsidR="007D7635" w:rsidRPr="00016854" w:rsidRDefault="007D7635" w:rsidP="000B1BE9">
      <w:pPr>
        <w:spacing w:after="120" w:line="240" w:lineRule="auto"/>
        <w:jc w:val="both"/>
        <w:rPr>
          <w:rFonts w:ascii="Times New Roman" w:hAnsi="Times New Roman" w:cs="Times New Roman"/>
          <w:bCs/>
          <w:noProof/>
          <w:sz w:val="26"/>
          <w:szCs w:val="26"/>
          <w:lang w:val="en-US" w:eastAsia="zh-CN"/>
        </w:rPr>
      </w:pPr>
    </w:p>
    <w:p w14:paraId="25F64602" w14:textId="73E88521" w:rsidR="007D7635" w:rsidRPr="00016854" w:rsidRDefault="007D7635" w:rsidP="000B1BE9">
      <w:pPr>
        <w:spacing w:after="120" w:line="240" w:lineRule="auto"/>
        <w:jc w:val="both"/>
        <w:rPr>
          <w:rFonts w:ascii="Times New Roman" w:hAnsi="Times New Roman" w:cs="Times New Roman"/>
          <w:bCs/>
          <w:noProof/>
          <w:sz w:val="26"/>
          <w:szCs w:val="26"/>
          <w:lang w:val="en-US" w:eastAsia="zh-CN"/>
        </w:rPr>
      </w:pPr>
    </w:p>
    <w:p w14:paraId="036E8E86" w14:textId="236BD129" w:rsidR="007D7635" w:rsidRPr="00016854" w:rsidRDefault="007D7635" w:rsidP="000B1BE9">
      <w:pPr>
        <w:spacing w:after="120" w:line="240" w:lineRule="auto"/>
        <w:jc w:val="both"/>
        <w:rPr>
          <w:rFonts w:ascii="Times New Roman" w:hAnsi="Times New Roman" w:cs="Times New Roman"/>
          <w:bCs/>
          <w:sz w:val="26"/>
          <w:szCs w:val="26"/>
          <w:lang w:val="en-US"/>
        </w:rPr>
      </w:pPr>
    </w:p>
    <w:p w14:paraId="34ABF64B" w14:textId="77777777" w:rsidR="00A825FD" w:rsidRDefault="00A825FD" w:rsidP="000B1BE9">
      <w:pPr>
        <w:spacing w:after="120" w:line="240" w:lineRule="auto"/>
        <w:jc w:val="center"/>
        <w:rPr>
          <w:rFonts w:ascii="Times New Roman" w:hAnsi="Times New Roman" w:cs="Times New Roman"/>
          <w:b/>
          <w:sz w:val="26"/>
          <w:szCs w:val="26"/>
          <w:lang w:val="en-US"/>
        </w:rPr>
      </w:pPr>
    </w:p>
    <w:p w14:paraId="6DD8A8E1" w14:textId="77777777" w:rsidR="00A825FD" w:rsidRDefault="00A825FD" w:rsidP="00A825FD">
      <w:pPr>
        <w:spacing w:after="120" w:line="240" w:lineRule="auto"/>
        <w:jc w:val="center"/>
        <w:rPr>
          <w:rFonts w:ascii="Times New Roman" w:hAnsi="Times New Roman" w:cs="Times New Roman"/>
          <w:b/>
          <w:sz w:val="26"/>
          <w:szCs w:val="26"/>
          <w:lang w:val="en-US"/>
        </w:rPr>
      </w:pPr>
    </w:p>
    <w:p w14:paraId="7C7D4431" w14:textId="5CF99512" w:rsidR="0040210E" w:rsidRPr="003F7F1B" w:rsidRDefault="0015037B" w:rsidP="00A825FD">
      <w:pPr>
        <w:spacing w:after="120" w:line="240" w:lineRule="auto"/>
        <w:jc w:val="center"/>
        <w:rPr>
          <w:rFonts w:ascii="Times New Roman" w:hAnsi="Times New Roman" w:cs="Times New Roman"/>
          <w:b/>
          <w:sz w:val="26"/>
          <w:szCs w:val="26"/>
          <w:lang w:val="en-US"/>
        </w:rPr>
      </w:pPr>
      <w:r w:rsidRPr="003F7F1B">
        <w:rPr>
          <w:rFonts w:ascii="Times New Roman" w:hAnsi="Times New Roman" w:cs="Times New Roman"/>
          <w:b/>
          <w:sz w:val="26"/>
          <w:szCs w:val="26"/>
          <w:lang w:val="en-US"/>
        </w:rPr>
        <w:t>V</w:t>
      </w:r>
      <w:r w:rsidR="00DF31C0" w:rsidRPr="003F7F1B">
        <w:rPr>
          <w:rFonts w:ascii="Times New Roman" w:hAnsi="Times New Roman" w:cs="Times New Roman"/>
          <w:b/>
          <w:sz w:val="26"/>
          <w:szCs w:val="26"/>
          <w:lang w:val="en-US"/>
        </w:rPr>
        <w:t>I</w:t>
      </w:r>
      <w:r w:rsidRPr="003F7F1B">
        <w:rPr>
          <w:rFonts w:ascii="Times New Roman" w:hAnsi="Times New Roman" w:cs="Times New Roman"/>
          <w:b/>
          <w:sz w:val="26"/>
          <w:szCs w:val="26"/>
          <w:lang w:val="en-US"/>
        </w:rPr>
        <w:t xml:space="preserve">I. </w:t>
      </w:r>
      <w:r w:rsidR="003F7F1B">
        <w:rPr>
          <w:rFonts w:ascii="Times New Roman" w:hAnsi="Times New Roman" w:cs="Times New Roman"/>
          <w:b/>
          <w:sz w:val="26"/>
          <w:szCs w:val="26"/>
          <w:lang w:val="en-US"/>
        </w:rPr>
        <w:t>Requirements for abstract</w:t>
      </w:r>
      <w:r w:rsidR="006817E7">
        <w:rPr>
          <w:rFonts w:ascii="Times New Roman" w:hAnsi="Times New Roman" w:cs="Times New Roman"/>
          <w:b/>
          <w:sz w:val="26"/>
          <w:szCs w:val="26"/>
          <w:lang w:val="en-US"/>
        </w:rPr>
        <w:t>’s</w:t>
      </w:r>
      <w:r w:rsidR="003F7F1B">
        <w:rPr>
          <w:rFonts w:ascii="Times New Roman" w:hAnsi="Times New Roman" w:cs="Times New Roman"/>
          <w:b/>
          <w:sz w:val="26"/>
          <w:szCs w:val="26"/>
          <w:lang w:val="en-US"/>
        </w:rPr>
        <w:t xml:space="preserve"> design </w:t>
      </w:r>
    </w:p>
    <w:p w14:paraId="6287667E" w14:textId="33B00CBF" w:rsidR="00C71BE8" w:rsidRPr="00FD3865" w:rsidRDefault="004F6D4E" w:rsidP="000B1BE9">
      <w:pPr>
        <w:pStyle w:val="a5"/>
        <w:numPr>
          <w:ilvl w:val="0"/>
          <w:numId w:val="5"/>
        </w:numPr>
        <w:spacing w:after="120"/>
        <w:jc w:val="both"/>
        <w:rPr>
          <w:rFonts w:ascii="Times New Roman" w:hAnsi="Times New Roman" w:cs="Times New Roman"/>
          <w:bCs/>
          <w:sz w:val="26"/>
          <w:szCs w:val="26"/>
          <w:lang w:val="en-US"/>
        </w:rPr>
      </w:pPr>
      <w:r w:rsidRPr="00FD3865">
        <w:rPr>
          <w:rFonts w:ascii="Times New Roman" w:hAnsi="Times New Roman" w:cs="Times New Roman"/>
          <w:bCs/>
          <w:sz w:val="26"/>
          <w:szCs w:val="26"/>
          <w:lang w:val="en-US"/>
        </w:rPr>
        <w:t>Not more than 20 000 characters long including spaces</w:t>
      </w:r>
      <w:r w:rsidR="007F1CC4" w:rsidRPr="007F1CC4">
        <w:rPr>
          <w:rFonts w:ascii="Times New Roman" w:hAnsi="Times New Roman" w:cs="Times New Roman"/>
          <w:bCs/>
          <w:sz w:val="26"/>
          <w:szCs w:val="26"/>
          <w:lang w:val="en-US"/>
        </w:rPr>
        <w:t>;</w:t>
      </w:r>
      <w:r w:rsidRPr="00FD3865">
        <w:rPr>
          <w:rFonts w:ascii="Times New Roman" w:hAnsi="Times New Roman" w:cs="Times New Roman"/>
          <w:bCs/>
          <w:sz w:val="26"/>
          <w:szCs w:val="26"/>
          <w:lang w:val="en-US"/>
        </w:rPr>
        <w:t xml:space="preserve"> </w:t>
      </w:r>
    </w:p>
    <w:p w14:paraId="76B9466D" w14:textId="326768D6" w:rsidR="0040210E" w:rsidRPr="00FD3865" w:rsidRDefault="004F6D4E" w:rsidP="000B1BE9">
      <w:pPr>
        <w:pStyle w:val="a5"/>
        <w:numPr>
          <w:ilvl w:val="0"/>
          <w:numId w:val="5"/>
        </w:numPr>
        <w:spacing w:after="120"/>
        <w:jc w:val="both"/>
        <w:rPr>
          <w:rFonts w:ascii="Times New Roman" w:hAnsi="Times New Roman" w:cs="Times New Roman"/>
          <w:bCs/>
          <w:sz w:val="26"/>
          <w:szCs w:val="26"/>
        </w:rPr>
      </w:pPr>
      <w:r w:rsidRPr="00FD3865">
        <w:rPr>
          <w:rFonts w:ascii="Times New Roman" w:hAnsi="Times New Roman" w:cs="Times New Roman"/>
          <w:bCs/>
          <w:sz w:val="26"/>
          <w:szCs w:val="26"/>
          <w:lang w:val="en-US"/>
        </w:rPr>
        <w:t>Font</w:t>
      </w:r>
      <w:r w:rsidR="0040210E" w:rsidRPr="00FD3865">
        <w:rPr>
          <w:rFonts w:ascii="Times New Roman" w:hAnsi="Times New Roman" w:cs="Times New Roman"/>
          <w:bCs/>
          <w:sz w:val="26"/>
          <w:szCs w:val="26"/>
        </w:rPr>
        <w:t xml:space="preserve"> </w:t>
      </w:r>
      <w:r w:rsidR="003E1D96" w:rsidRPr="00FD3865">
        <w:rPr>
          <w:rFonts w:ascii="Times New Roman" w:hAnsi="Times New Roman" w:cs="Times New Roman"/>
          <w:bCs/>
          <w:sz w:val="26"/>
          <w:szCs w:val="26"/>
        </w:rPr>
        <w:t>–</w:t>
      </w:r>
      <w:r w:rsidR="0040210E" w:rsidRPr="00FD3865">
        <w:rPr>
          <w:rFonts w:ascii="Times New Roman" w:hAnsi="Times New Roman" w:cs="Times New Roman"/>
          <w:bCs/>
          <w:sz w:val="26"/>
          <w:szCs w:val="26"/>
        </w:rPr>
        <w:t xml:space="preserve"> </w:t>
      </w:r>
      <w:r w:rsidR="0040210E" w:rsidRPr="00FD3865">
        <w:rPr>
          <w:rFonts w:ascii="Times New Roman" w:hAnsi="Times New Roman" w:cs="Times New Roman"/>
          <w:bCs/>
          <w:sz w:val="26"/>
          <w:szCs w:val="26"/>
          <w:lang w:val="en-US"/>
        </w:rPr>
        <w:t>Times</w:t>
      </w:r>
      <w:r w:rsidR="0040210E" w:rsidRPr="00FD3865">
        <w:rPr>
          <w:rFonts w:ascii="Times New Roman" w:hAnsi="Times New Roman" w:cs="Times New Roman"/>
          <w:bCs/>
          <w:sz w:val="26"/>
          <w:szCs w:val="26"/>
        </w:rPr>
        <w:t xml:space="preserve"> </w:t>
      </w:r>
      <w:r w:rsidR="0040210E" w:rsidRPr="00FD3865">
        <w:rPr>
          <w:rFonts w:ascii="Times New Roman" w:hAnsi="Times New Roman" w:cs="Times New Roman"/>
          <w:bCs/>
          <w:sz w:val="26"/>
          <w:szCs w:val="26"/>
          <w:lang w:val="en-US"/>
        </w:rPr>
        <w:t>New</w:t>
      </w:r>
      <w:r w:rsidR="0040210E" w:rsidRPr="00FD3865">
        <w:rPr>
          <w:rFonts w:ascii="Times New Roman" w:hAnsi="Times New Roman" w:cs="Times New Roman"/>
          <w:bCs/>
          <w:sz w:val="26"/>
          <w:szCs w:val="26"/>
        </w:rPr>
        <w:t xml:space="preserve"> </w:t>
      </w:r>
      <w:r w:rsidR="0040210E" w:rsidRPr="00FD3865">
        <w:rPr>
          <w:rFonts w:ascii="Times New Roman" w:hAnsi="Times New Roman" w:cs="Times New Roman"/>
          <w:bCs/>
          <w:sz w:val="26"/>
          <w:szCs w:val="26"/>
          <w:lang w:val="en-US"/>
        </w:rPr>
        <w:t>Roman</w:t>
      </w:r>
      <w:r w:rsidR="007F1CC4">
        <w:rPr>
          <w:rFonts w:ascii="Times New Roman" w:hAnsi="Times New Roman" w:cs="Times New Roman"/>
          <w:bCs/>
          <w:sz w:val="26"/>
          <w:szCs w:val="26"/>
        </w:rPr>
        <w:t>;</w:t>
      </w:r>
    </w:p>
    <w:p w14:paraId="3CCFAB26" w14:textId="442DA319" w:rsidR="0040210E" w:rsidRPr="00FD3865" w:rsidRDefault="004F6D4E" w:rsidP="000B1BE9">
      <w:pPr>
        <w:pStyle w:val="a5"/>
        <w:numPr>
          <w:ilvl w:val="0"/>
          <w:numId w:val="5"/>
        </w:numPr>
        <w:spacing w:after="120"/>
        <w:jc w:val="both"/>
        <w:rPr>
          <w:rFonts w:ascii="Times New Roman" w:hAnsi="Times New Roman" w:cs="Times New Roman"/>
          <w:bCs/>
          <w:sz w:val="26"/>
          <w:szCs w:val="26"/>
        </w:rPr>
      </w:pPr>
      <w:r w:rsidRPr="00FD3865">
        <w:rPr>
          <w:rFonts w:ascii="Times New Roman" w:hAnsi="Times New Roman" w:cs="Times New Roman"/>
          <w:bCs/>
          <w:sz w:val="26"/>
          <w:szCs w:val="26"/>
          <w:lang w:val="en-US" w:eastAsia="zh-CN"/>
        </w:rPr>
        <w:t>Size</w:t>
      </w:r>
      <w:r w:rsidR="0040210E" w:rsidRPr="00FD3865">
        <w:rPr>
          <w:rFonts w:ascii="Times New Roman" w:hAnsi="Times New Roman" w:cs="Times New Roman"/>
          <w:bCs/>
          <w:sz w:val="26"/>
          <w:szCs w:val="26"/>
        </w:rPr>
        <w:t xml:space="preserve"> </w:t>
      </w:r>
      <w:r w:rsidR="003E1D96" w:rsidRPr="00FD3865">
        <w:rPr>
          <w:rFonts w:ascii="Times New Roman" w:hAnsi="Times New Roman" w:cs="Times New Roman"/>
          <w:bCs/>
          <w:sz w:val="26"/>
          <w:szCs w:val="26"/>
        </w:rPr>
        <w:t>–</w:t>
      </w:r>
      <w:r w:rsidR="0040210E" w:rsidRPr="00FD3865">
        <w:rPr>
          <w:rFonts w:ascii="Times New Roman" w:hAnsi="Times New Roman" w:cs="Times New Roman"/>
          <w:bCs/>
          <w:sz w:val="26"/>
          <w:szCs w:val="26"/>
        </w:rPr>
        <w:t xml:space="preserve"> 1</w:t>
      </w:r>
      <w:r w:rsidR="00C71BE8" w:rsidRPr="00FD3865">
        <w:rPr>
          <w:rFonts w:ascii="Times New Roman" w:hAnsi="Times New Roman" w:cs="Times New Roman"/>
          <w:bCs/>
          <w:sz w:val="26"/>
          <w:szCs w:val="26"/>
        </w:rPr>
        <w:t>4</w:t>
      </w:r>
      <w:r w:rsidR="007F1CC4">
        <w:rPr>
          <w:rFonts w:ascii="Times New Roman" w:hAnsi="Times New Roman" w:cs="Times New Roman"/>
          <w:bCs/>
          <w:sz w:val="26"/>
          <w:szCs w:val="26"/>
        </w:rPr>
        <w:t>;</w:t>
      </w:r>
    </w:p>
    <w:p w14:paraId="56FE4B8B" w14:textId="25D6C941" w:rsidR="0040210E" w:rsidRPr="00FD3865" w:rsidRDefault="004F6D4E" w:rsidP="000B1BE9">
      <w:pPr>
        <w:pStyle w:val="a5"/>
        <w:numPr>
          <w:ilvl w:val="0"/>
          <w:numId w:val="5"/>
        </w:numPr>
        <w:spacing w:after="120"/>
        <w:jc w:val="both"/>
        <w:rPr>
          <w:rFonts w:ascii="Times New Roman" w:hAnsi="Times New Roman" w:cs="Times New Roman"/>
          <w:bCs/>
          <w:sz w:val="26"/>
          <w:szCs w:val="26"/>
        </w:rPr>
      </w:pPr>
      <w:r w:rsidRPr="00FD3865">
        <w:rPr>
          <w:rFonts w:ascii="Times New Roman" w:hAnsi="Times New Roman" w:cs="Times New Roman"/>
          <w:bCs/>
          <w:sz w:val="26"/>
          <w:szCs w:val="26"/>
          <w:lang w:val="en-US"/>
        </w:rPr>
        <w:t>Interval</w:t>
      </w:r>
      <w:r w:rsidR="0040210E" w:rsidRPr="00FD3865">
        <w:rPr>
          <w:rFonts w:ascii="Times New Roman" w:hAnsi="Times New Roman" w:cs="Times New Roman"/>
          <w:bCs/>
          <w:sz w:val="26"/>
          <w:szCs w:val="26"/>
        </w:rPr>
        <w:t xml:space="preserve"> </w:t>
      </w:r>
      <w:r w:rsidR="003E1D96" w:rsidRPr="00FD3865">
        <w:rPr>
          <w:rFonts w:ascii="Times New Roman" w:hAnsi="Times New Roman" w:cs="Times New Roman"/>
          <w:bCs/>
          <w:sz w:val="26"/>
          <w:szCs w:val="26"/>
        </w:rPr>
        <w:t>–</w:t>
      </w:r>
      <w:r w:rsidR="0040210E" w:rsidRPr="00FD3865">
        <w:rPr>
          <w:rFonts w:ascii="Times New Roman" w:hAnsi="Times New Roman" w:cs="Times New Roman"/>
          <w:bCs/>
          <w:sz w:val="26"/>
          <w:szCs w:val="26"/>
        </w:rPr>
        <w:t xml:space="preserve"> 1,</w:t>
      </w:r>
      <w:r w:rsidR="00C71BE8" w:rsidRPr="00FD3865">
        <w:rPr>
          <w:rFonts w:ascii="Times New Roman" w:hAnsi="Times New Roman" w:cs="Times New Roman"/>
          <w:bCs/>
          <w:sz w:val="26"/>
          <w:szCs w:val="26"/>
        </w:rPr>
        <w:t>5</w:t>
      </w:r>
      <w:r w:rsidR="007F1CC4">
        <w:rPr>
          <w:rFonts w:ascii="Times New Roman" w:hAnsi="Times New Roman" w:cs="Times New Roman"/>
          <w:bCs/>
          <w:sz w:val="26"/>
          <w:szCs w:val="26"/>
        </w:rPr>
        <w:t>;</w:t>
      </w:r>
    </w:p>
    <w:p w14:paraId="111CA913" w14:textId="3BF38DEB" w:rsidR="0040210E" w:rsidRPr="00FC5046" w:rsidRDefault="00FC5046" w:rsidP="000B1BE9">
      <w:pPr>
        <w:pStyle w:val="a5"/>
        <w:numPr>
          <w:ilvl w:val="0"/>
          <w:numId w:val="5"/>
        </w:numPr>
        <w:spacing w:after="120"/>
        <w:jc w:val="both"/>
        <w:rPr>
          <w:rFonts w:ascii="Times New Roman" w:hAnsi="Times New Roman" w:cs="Times New Roman"/>
          <w:bCs/>
          <w:sz w:val="26"/>
          <w:szCs w:val="26"/>
          <w:lang w:val="en-US"/>
        </w:rPr>
      </w:pPr>
      <w:r w:rsidRPr="00FC5046">
        <w:rPr>
          <w:rFonts w:ascii="Times New Roman" w:hAnsi="Times New Roman" w:cs="Times New Roman"/>
          <w:bCs/>
          <w:sz w:val="26"/>
          <w:szCs w:val="26"/>
          <w:lang w:val="en-US" w:eastAsia="zh-CN"/>
        </w:rPr>
        <w:t>Margins</w:t>
      </w:r>
      <w:r w:rsidR="0040210E" w:rsidRPr="00FC5046">
        <w:rPr>
          <w:rFonts w:ascii="Times New Roman" w:hAnsi="Times New Roman" w:cs="Times New Roman"/>
          <w:bCs/>
          <w:sz w:val="26"/>
          <w:szCs w:val="26"/>
          <w:lang w:val="en-US"/>
        </w:rPr>
        <w:t xml:space="preserve"> </w:t>
      </w:r>
      <w:r w:rsidR="003E1D96" w:rsidRPr="00FC5046">
        <w:rPr>
          <w:rFonts w:ascii="Times New Roman" w:hAnsi="Times New Roman" w:cs="Times New Roman"/>
          <w:bCs/>
          <w:sz w:val="26"/>
          <w:szCs w:val="26"/>
          <w:lang w:val="en-US"/>
        </w:rPr>
        <w:t>–</w:t>
      </w:r>
      <w:r w:rsidRPr="00FC5046">
        <w:rPr>
          <w:rFonts w:ascii="Times New Roman" w:hAnsi="Times New Roman" w:cs="Times New Roman"/>
          <w:bCs/>
          <w:sz w:val="26"/>
          <w:szCs w:val="26"/>
          <w:lang w:val="en-US"/>
        </w:rPr>
        <w:t xml:space="preserve"> 20 mm</w:t>
      </w:r>
      <w:r w:rsidR="0040210E" w:rsidRPr="00FC5046">
        <w:rPr>
          <w:rFonts w:ascii="Times New Roman" w:hAnsi="Times New Roman" w:cs="Times New Roman"/>
          <w:bCs/>
          <w:sz w:val="26"/>
          <w:szCs w:val="26"/>
          <w:lang w:val="en-US"/>
        </w:rPr>
        <w:t xml:space="preserve"> </w:t>
      </w:r>
      <w:r w:rsidRPr="00FC5046">
        <w:rPr>
          <w:rFonts w:ascii="Times New Roman" w:hAnsi="Times New Roman" w:cs="Times New Roman"/>
          <w:bCs/>
          <w:sz w:val="26"/>
          <w:szCs w:val="26"/>
          <w:lang w:val="en-US"/>
        </w:rPr>
        <w:t>(on all sides: top, bottom, left, right)</w:t>
      </w:r>
      <w:r w:rsidR="007F1CC4" w:rsidRPr="007F1CC4">
        <w:rPr>
          <w:rFonts w:ascii="Times New Roman" w:hAnsi="Times New Roman" w:cs="Times New Roman"/>
          <w:bCs/>
          <w:sz w:val="26"/>
          <w:szCs w:val="26"/>
          <w:lang w:val="en-US"/>
        </w:rPr>
        <w:t>;</w:t>
      </w:r>
    </w:p>
    <w:p w14:paraId="5CC9E5AF" w14:textId="3222488C" w:rsidR="00C71BE8" w:rsidRPr="00CB790F" w:rsidRDefault="00FC5046" w:rsidP="000B1BE9">
      <w:pPr>
        <w:pStyle w:val="a5"/>
        <w:numPr>
          <w:ilvl w:val="0"/>
          <w:numId w:val="5"/>
        </w:numPr>
        <w:spacing w:after="120"/>
        <w:jc w:val="both"/>
        <w:rPr>
          <w:rFonts w:ascii="Times New Roman" w:hAnsi="Times New Roman" w:cs="Times New Roman"/>
          <w:bCs/>
          <w:sz w:val="26"/>
          <w:szCs w:val="26"/>
          <w:lang w:val="en-US"/>
        </w:rPr>
      </w:pPr>
      <w:r w:rsidRPr="00CB790F">
        <w:rPr>
          <w:rFonts w:ascii="Times New Roman" w:hAnsi="Times New Roman" w:cs="Times New Roman"/>
          <w:bCs/>
          <w:sz w:val="26"/>
          <w:szCs w:val="26"/>
          <w:lang w:val="en-US"/>
        </w:rPr>
        <w:t>Indent 0,7 cm</w:t>
      </w:r>
      <w:r w:rsidR="00CB790F" w:rsidRPr="00CB790F">
        <w:rPr>
          <w:rFonts w:ascii="Times New Roman" w:hAnsi="Times New Roman" w:cs="Times New Roman"/>
          <w:bCs/>
          <w:sz w:val="26"/>
          <w:szCs w:val="26"/>
          <w:lang w:val="en-US"/>
        </w:rPr>
        <w:t xml:space="preserve">, </w:t>
      </w:r>
      <w:r w:rsidR="007F1CC4">
        <w:rPr>
          <w:rFonts w:ascii="Times New Roman" w:hAnsi="Times New Roman" w:cs="Times New Roman"/>
          <w:bCs/>
          <w:sz w:val="26"/>
          <w:szCs w:val="26"/>
          <w:lang w:val="en-US"/>
        </w:rPr>
        <w:t>alignment justified;</w:t>
      </w:r>
    </w:p>
    <w:p w14:paraId="07C22B61" w14:textId="6845F19B" w:rsidR="003E1D96" w:rsidRPr="00CB790F" w:rsidRDefault="00FC5046" w:rsidP="000B1BE9">
      <w:pPr>
        <w:pStyle w:val="a5"/>
        <w:numPr>
          <w:ilvl w:val="0"/>
          <w:numId w:val="5"/>
        </w:numPr>
        <w:spacing w:after="120"/>
        <w:jc w:val="both"/>
        <w:rPr>
          <w:rFonts w:ascii="Times New Roman" w:hAnsi="Times New Roman" w:cs="Times New Roman"/>
          <w:bCs/>
          <w:sz w:val="26"/>
          <w:szCs w:val="26"/>
          <w:lang w:val="en-US"/>
        </w:rPr>
      </w:pPr>
      <w:r w:rsidRPr="00FC5046">
        <w:rPr>
          <w:rFonts w:ascii="Times New Roman" w:hAnsi="Times New Roman" w:cs="Times New Roman"/>
          <w:bCs/>
          <w:sz w:val="26"/>
          <w:szCs w:val="26"/>
          <w:lang w:val="en-US"/>
        </w:rPr>
        <w:t>Page numbering</w:t>
      </w:r>
      <w:r w:rsidRPr="00CB790F">
        <w:rPr>
          <w:rFonts w:ascii="Times New Roman" w:hAnsi="Times New Roman" w:cs="Times New Roman"/>
          <w:bCs/>
          <w:sz w:val="26"/>
          <w:szCs w:val="26"/>
          <w:lang w:val="en-US"/>
        </w:rPr>
        <w:t xml:space="preserve"> – </w:t>
      </w:r>
      <w:r w:rsidRPr="00FC5046">
        <w:rPr>
          <w:rFonts w:ascii="Times New Roman" w:hAnsi="Times New Roman" w:cs="Times New Roman"/>
          <w:bCs/>
          <w:sz w:val="26"/>
          <w:szCs w:val="26"/>
          <w:lang w:val="en-US"/>
        </w:rPr>
        <w:t>in the center</w:t>
      </w:r>
      <w:r w:rsidR="007F1CC4" w:rsidRPr="007F1CC4">
        <w:rPr>
          <w:rFonts w:ascii="Times New Roman" w:hAnsi="Times New Roman" w:cs="Times New Roman"/>
          <w:bCs/>
          <w:sz w:val="26"/>
          <w:szCs w:val="26"/>
          <w:lang w:val="en-US"/>
        </w:rPr>
        <w:t>;</w:t>
      </w:r>
    </w:p>
    <w:p w14:paraId="7B0B0989" w14:textId="3FBC7397" w:rsidR="003E1D96" w:rsidRPr="00CB790F" w:rsidRDefault="003F7F1B" w:rsidP="000B1BE9">
      <w:pPr>
        <w:pStyle w:val="a5"/>
        <w:numPr>
          <w:ilvl w:val="0"/>
          <w:numId w:val="5"/>
        </w:numPr>
        <w:spacing w:after="120"/>
        <w:jc w:val="both"/>
        <w:rPr>
          <w:rFonts w:ascii="Times New Roman" w:hAnsi="Times New Roman" w:cs="Times New Roman"/>
          <w:bCs/>
          <w:sz w:val="26"/>
          <w:szCs w:val="26"/>
          <w:lang w:val="en-US"/>
        </w:rPr>
      </w:pPr>
      <w:r>
        <w:rPr>
          <w:rFonts w:ascii="Times New Roman" w:hAnsi="Times New Roman" w:cs="Times New Roman"/>
          <w:bCs/>
          <w:sz w:val="26"/>
          <w:szCs w:val="26"/>
          <w:lang w:val="en-US"/>
        </w:rPr>
        <w:t>Footnotes</w:t>
      </w:r>
      <w:r w:rsidR="00CB790F" w:rsidRPr="00CB790F">
        <w:rPr>
          <w:rFonts w:ascii="Times New Roman" w:hAnsi="Times New Roman" w:cs="Times New Roman"/>
          <w:bCs/>
          <w:sz w:val="26"/>
          <w:szCs w:val="26"/>
          <w:lang w:val="en-US"/>
        </w:rPr>
        <w:t xml:space="preserve"> (</w:t>
      </w:r>
      <w:r w:rsidR="00CB790F">
        <w:rPr>
          <w:rFonts w:ascii="Times New Roman" w:hAnsi="Times New Roman" w:cs="Times New Roman"/>
          <w:bCs/>
          <w:sz w:val="26"/>
          <w:szCs w:val="26"/>
          <w:lang w:val="en-US"/>
        </w:rPr>
        <w:t>s</w:t>
      </w:r>
      <w:r w:rsidR="00CB790F" w:rsidRPr="00CB790F">
        <w:rPr>
          <w:rFonts w:ascii="Times New Roman" w:hAnsi="Times New Roman" w:cs="Times New Roman"/>
          <w:bCs/>
          <w:sz w:val="26"/>
          <w:szCs w:val="26"/>
          <w:lang w:val="en-US"/>
        </w:rPr>
        <w:t>ize</w:t>
      </w:r>
      <w:r w:rsidR="003E1D96" w:rsidRPr="00CB790F">
        <w:rPr>
          <w:rFonts w:ascii="Times New Roman" w:hAnsi="Times New Roman" w:cs="Times New Roman"/>
          <w:bCs/>
          <w:sz w:val="26"/>
          <w:szCs w:val="26"/>
          <w:lang w:val="en-US"/>
        </w:rPr>
        <w:t>) – 10</w:t>
      </w:r>
      <w:r w:rsidR="007F1CC4">
        <w:rPr>
          <w:rFonts w:ascii="Times New Roman" w:hAnsi="Times New Roman" w:cs="Times New Roman"/>
          <w:bCs/>
          <w:sz w:val="26"/>
          <w:szCs w:val="26"/>
        </w:rPr>
        <w:t>;</w:t>
      </w:r>
      <w:r w:rsidR="003E1D96" w:rsidRPr="00CB790F">
        <w:rPr>
          <w:rFonts w:ascii="Times New Roman" w:hAnsi="Times New Roman" w:cs="Times New Roman"/>
          <w:bCs/>
          <w:sz w:val="26"/>
          <w:szCs w:val="26"/>
          <w:lang w:val="en-US"/>
        </w:rPr>
        <w:t xml:space="preserve"> </w:t>
      </w:r>
    </w:p>
    <w:p w14:paraId="1A9F7BC0" w14:textId="4D071F39" w:rsidR="00C71BE8" w:rsidRPr="00CB790F" w:rsidRDefault="00DA14BB" w:rsidP="000B1BE9">
      <w:pPr>
        <w:pStyle w:val="a5"/>
        <w:numPr>
          <w:ilvl w:val="0"/>
          <w:numId w:val="5"/>
        </w:numPr>
        <w:spacing w:after="120"/>
        <w:jc w:val="both"/>
        <w:rPr>
          <w:rFonts w:ascii="Times New Roman" w:hAnsi="Times New Roman" w:cs="Times New Roman"/>
          <w:bCs/>
          <w:sz w:val="26"/>
          <w:szCs w:val="26"/>
          <w:lang w:val="en-US"/>
        </w:rPr>
      </w:pPr>
      <w:r w:rsidRPr="00CB790F">
        <w:rPr>
          <w:rFonts w:ascii="Times New Roman" w:hAnsi="Times New Roman" w:cs="Times New Roman"/>
          <w:bCs/>
          <w:sz w:val="26"/>
          <w:szCs w:val="26"/>
          <w:lang w:val="en-US"/>
        </w:rPr>
        <w:t>Keywords</w:t>
      </w:r>
      <w:r w:rsidR="00CB790F" w:rsidRPr="00CB790F">
        <w:rPr>
          <w:rFonts w:ascii="Times New Roman" w:hAnsi="Times New Roman" w:cs="Times New Roman"/>
          <w:bCs/>
          <w:sz w:val="26"/>
          <w:szCs w:val="26"/>
          <w:lang w:val="en-US"/>
        </w:rPr>
        <w:t xml:space="preserve"> in English (5-7)</w:t>
      </w:r>
      <w:r w:rsidR="007F1CC4">
        <w:rPr>
          <w:rFonts w:ascii="Times New Roman" w:hAnsi="Times New Roman" w:cs="Times New Roman"/>
          <w:bCs/>
          <w:sz w:val="26"/>
          <w:szCs w:val="26"/>
          <w:lang w:val="en-US"/>
        </w:rPr>
        <w:t>;</w:t>
      </w:r>
    </w:p>
    <w:p w14:paraId="38101AFF" w14:textId="7CFA0EDD" w:rsidR="008B5898" w:rsidRPr="00CB790F" w:rsidRDefault="00CB790F" w:rsidP="000B1BE9">
      <w:pPr>
        <w:pStyle w:val="a5"/>
        <w:numPr>
          <w:ilvl w:val="0"/>
          <w:numId w:val="5"/>
        </w:numPr>
        <w:spacing w:after="120"/>
        <w:jc w:val="both"/>
        <w:rPr>
          <w:rFonts w:ascii="Times New Roman" w:hAnsi="Times New Roman" w:cs="Times New Roman"/>
          <w:bCs/>
          <w:sz w:val="26"/>
          <w:szCs w:val="26"/>
        </w:rPr>
      </w:pPr>
      <w:r w:rsidRPr="00CB790F">
        <w:rPr>
          <w:rFonts w:ascii="Times New Roman" w:hAnsi="Times New Roman" w:cs="Times New Roman"/>
          <w:bCs/>
          <w:sz w:val="26"/>
          <w:szCs w:val="26"/>
          <w:lang w:val="en-US"/>
        </w:rPr>
        <w:t>Example of a document title: «Section 5. Ivanov</w:t>
      </w:r>
      <w:r w:rsidRPr="00CB790F">
        <w:rPr>
          <w:rFonts w:ascii="Times New Roman" w:hAnsi="Times New Roman" w:cs="Times New Roman"/>
          <w:bCs/>
          <w:sz w:val="26"/>
          <w:szCs w:val="26"/>
        </w:rPr>
        <w:t xml:space="preserve">. </w:t>
      </w:r>
      <w:r w:rsidRPr="00CB790F">
        <w:rPr>
          <w:rFonts w:ascii="Times New Roman" w:hAnsi="Times New Roman" w:cs="Times New Roman"/>
          <w:bCs/>
          <w:sz w:val="26"/>
          <w:szCs w:val="26"/>
          <w:lang w:val="en-US"/>
        </w:rPr>
        <w:t>I</w:t>
      </w:r>
      <w:r w:rsidRPr="00CB790F">
        <w:rPr>
          <w:rFonts w:ascii="Times New Roman" w:hAnsi="Times New Roman" w:cs="Times New Roman"/>
          <w:bCs/>
          <w:sz w:val="26"/>
          <w:szCs w:val="26"/>
        </w:rPr>
        <w:t xml:space="preserve">. </w:t>
      </w:r>
      <w:r w:rsidRPr="00CB790F">
        <w:rPr>
          <w:rFonts w:ascii="Times New Roman" w:hAnsi="Times New Roman" w:cs="Times New Roman"/>
          <w:bCs/>
          <w:sz w:val="26"/>
          <w:szCs w:val="26"/>
          <w:lang w:val="en-US"/>
        </w:rPr>
        <w:t>I.»</w:t>
      </w:r>
      <w:r w:rsidR="007F1CC4">
        <w:rPr>
          <w:rFonts w:ascii="Times New Roman" w:hAnsi="Times New Roman" w:cs="Times New Roman"/>
          <w:bCs/>
          <w:sz w:val="26"/>
          <w:szCs w:val="26"/>
        </w:rPr>
        <w:t xml:space="preserve">. </w:t>
      </w:r>
    </w:p>
    <w:p w14:paraId="16C0550C" w14:textId="36C0EB50" w:rsidR="00D23663" w:rsidRDefault="00D23663" w:rsidP="000B1BE9">
      <w:pPr>
        <w:spacing w:after="12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If the abstract</w:t>
      </w:r>
      <w:r w:rsidR="006817E7">
        <w:rPr>
          <w:rFonts w:ascii="Times New Roman" w:hAnsi="Times New Roman" w:cs="Times New Roman"/>
          <w:sz w:val="26"/>
          <w:szCs w:val="26"/>
          <w:lang w:val="en-US"/>
        </w:rPr>
        <w:t>’s</w:t>
      </w:r>
      <w:r>
        <w:rPr>
          <w:rFonts w:ascii="Times New Roman" w:hAnsi="Times New Roman" w:cs="Times New Roman"/>
          <w:sz w:val="26"/>
          <w:szCs w:val="26"/>
          <w:lang w:val="en-US"/>
        </w:rPr>
        <w:t xml:space="preserve"> design doesn’t meet the specified requirements, the Organizing Commit</w:t>
      </w:r>
      <w:r w:rsidR="006817E7">
        <w:rPr>
          <w:rFonts w:ascii="Times New Roman" w:hAnsi="Times New Roman" w:cs="Times New Roman"/>
          <w:sz w:val="26"/>
          <w:szCs w:val="26"/>
          <w:lang w:val="en-US"/>
        </w:rPr>
        <w:t xml:space="preserve">tee reserves the right to refuse to accept work. </w:t>
      </w:r>
    </w:p>
    <w:p w14:paraId="22103228" w14:textId="77777777" w:rsidR="000B1BE9" w:rsidRPr="00612196" w:rsidRDefault="000B1BE9" w:rsidP="000B1BE9">
      <w:pPr>
        <w:spacing w:after="120" w:line="240" w:lineRule="auto"/>
        <w:jc w:val="both"/>
        <w:rPr>
          <w:rFonts w:ascii="Times New Roman" w:hAnsi="Times New Roman" w:cs="Times New Roman"/>
          <w:sz w:val="26"/>
          <w:szCs w:val="26"/>
          <w:lang w:val="en-US"/>
        </w:rPr>
      </w:pPr>
    </w:p>
    <w:p w14:paraId="5B0FB023" w14:textId="30CF4A94" w:rsidR="0058753D" w:rsidRPr="00016854" w:rsidRDefault="00B63E37" w:rsidP="000B1BE9">
      <w:pPr>
        <w:spacing w:after="120" w:line="240" w:lineRule="auto"/>
        <w:jc w:val="center"/>
        <w:rPr>
          <w:rFonts w:ascii="Times New Roman" w:hAnsi="Times New Roman" w:cs="Times New Roman"/>
          <w:b/>
          <w:bCs/>
          <w:sz w:val="26"/>
          <w:szCs w:val="26"/>
          <w:lang w:val="en-US"/>
        </w:rPr>
      </w:pPr>
      <w:r w:rsidRPr="00016854">
        <w:rPr>
          <w:rFonts w:ascii="Times New Roman" w:hAnsi="Times New Roman" w:cs="Times New Roman"/>
          <w:b/>
          <w:bCs/>
          <w:sz w:val="26"/>
          <w:szCs w:val="26"/>
          <w:lang w:val="en-US"/>
        </w:rPr>
        <w:t>Contact information</w:t>
      </w:r>
    </w:p>
    <w:p w14:paraId="2660D86F" w14:textId="654F4ABA" w:rsidR="00B416AE" w:rsidRPr="00016854" w:rsidRDefault="00B63E37" w:rsidP="000B1BE9">
      <w:pPr>
        <w:spacing w:after="120" w:line="240" w:lineRule="auto"/>
        <w:jc w:val="both"/>
        <w:rPr>
          <w:rFonts w:ascii="Times New Roman" w:hAnsi="Times New Roman" w:cs="Times New Roman"/>
          <w:sz w:val="26"/>
          <w:szCs w:val="26"/>
          <w:lang w:val="en-US"/>
        </w:rPr>
      </w:pPr>
      <w:r w:rsidRPr="00016854">
        <w:rPr>
          <w:rFonts w:ascii="Times New Roman" w:hAnsi="Times New Roman" w:cs="Times New Roman"/>
          <w:sz w:val="26"/>
          <w:szCs w:val="26"/>
          <w:lang w:val="en-US"/>
        </w:rPr>
        <w:t>Official website</w:t>
      </w:r>
      <w:r w:rsidR="00B416AE" w:rsidRPr="00016854">
        <w:rPr>
          <w:rFonts w:ascii="Times New Roman" w:hAnsi="Times New Roman" w:cs="Times New Roman"/>
          <w:sz w:val="26"/>
          <w:szCs w:val="26"/>
          <w:lang w:val="en-US"/>
        </w:rPr>
        <w:t xml:space="preserve">: </w:t>
      </w:r>
      <w:hyperlink r:id="rId11" w:history="1">
        <w:r w:rsidR="00B416AE" w:rsidRPr="00016854">
          <w:rPr>
            <w:rStyle w:val="aa"/>
            <w:rFonts w:ascii="Times New Roman" w:hAnsi="Times New Roman" w:cs="Times New Roman"/>
            <w:sz w:val="26"/>
            <w:szCs w:val="26"/>
            <w:lang w:val="en-US"/>
          </w:rPr>
          <w:t>http://islaco.spbu.ru</w:t>
        </w:r>
      </w:hyperlink>
      <w:r w:rsidR="00B416AE" w:rsidRPr="00016854">
        <w:rPr>
          <w:rFonts w:ascii="Times New Roman" w:hAnsi="Times New Roman" w:cs="Times New Roman"/>
          <w:sz w:val="26"/>
          <w:szCs w:val="26"/>
          <w:lang w:val="en-US"/>
        </w:rPr>
        <w:t xml:space="preserve"> </w:t>
      </w:r>
    </w:p>
    <w:p w14:paraId="1DDA366F" w14:textId="09818EEE" w:rsidR="0058753D" w:rsidRPr="00016854" w:rsidRDefault="00B63E37" w:rsidP="000B1BE9">
      <w:pPr>
        <w:spacing w:after="120" w:line="240" w:lineRule="auto"/>
        <w:jc w:val="both"/>
        <w:rPr>
          <w:rFonts w:ascii="Times New Roman" w:hAnsi="Times New Roman" w:cs="Times New Roman"/>
          <w:sz w:val="26"/>
          <w:szCs w:val="26"/>
          <w:lang w:val="en-US"/>
        </w:rPr>
      </w:pPr>
      <w:r w:rsidRPr="00016854">
        <w:rPr>
          <w:rFonts w:ascii="Times New Roman" w:hAnsi="Times New Roman" w:cs="Times New Roman"/>
          <w:sz w:val="26"/>
          <w:szCs w:val="26"/>
          <w:lang w:val="en-US"/>
        </w:rPr>
        <w:t>E-mail</w:t>
      </w:r>
      <w:r w:rsidR="0058753D" w:rsidRPr="00016854">
        <w:rPr>
          <w:rFonts w:ascii="Times New Roman" w:hAnsi="Times New Roman" w:cs="Times New Roman"/>
          <w:sz w:val="26"/>
          <w:szCs w:val="26"/>
          <w:lang w:val="en-US"/>
        </w:rPr>
        <w:t xml:space="preserve">: </w:t>
      </w:r>
      <w:hyperlink r:id="rId12" w:history="1">
        <w:r w:rsidR="0058753D" w:rsidRPr="00016854">
          <w:rPr>
            <w:rStyle w:val="aa"/>
            <w:rFonts w:ascii="Times New Roman" w:hAnsi="Times New Roman" w:cs="Times New Roman"/>
            <w:sz w:val="26"/>
            <w:szCs w:val="26"/>
            <w:lang w:val="en-US"/>
          </w:rPr>
          <w:t>islaco@spbu.ru</w:t>
        </w:r>
      </w:hyperlink>
      <w:r w:rsidR="0058753D" w:rsidRPr="00016854">
        <w:rPr>
          <w:rFonts w:ascii="Times New Roman" w:hAnsi="Times New Roman" w:cs="Times New Roman"/>
          <w:sz w:val="26"/>
          <w:szCs w:val="26"/>
          <w:lang w:val="en-US"/>
        </w:rPr>
        <w:t xml:space="preserve"> </w:t>
      </w:r>
    </w:p>
    <w:p w14:paraId="33FF66DC" w14:textId="4F93399B" w:rsidR="0058753D" w:rsidRPr="00016854" w:rsidRDefault="00B63E37" w:rsidP="000B1BE9">
      <w:pPr>
        <w:spacing w:after="120" w:line="240" w:lineRule="auto"/>
        <w:jc w:val="both"/>
        <w:rPr>
          <w:rFonts w:ascii="Times New Roman" w:hAnsi="Times New Roman" w:cs="Times New Roman"/>
          <w:sz w:val="26"/>
          <w:szCs w:val="26"/>
          <w:lang w:val="en-US"/>
        </w:rPr>
      </w:pPr>
      <w:r w:rsidRPr="00016854">
        <w:rPr>
          <w:rFonts w:ascii="Times New Roman" w:hAnsi="Times New Roman" w:cs="Times New Roman"/>
          <w:sz w:val="26"/>
          <w:szCs w:val="26"/>
          <w:lang w:val="en-US"/>
        </w:rPr>
        <w:t>Facebook</w:t>
      </w:r>
      <w:r w:rsidR="0058753D" w:rsidRPr="00016854">
        <w:rPr>
          <w:rFonts w:ascii="Times New Roman" w:hAnsi="Times New Roman" w:cs="Times New Roman"/>
          <w:sz w:val="26"/>
          <w:szCs w:val="26"/>
          <w:lang w:val="en-US"/>
        </w:rPr>
        <w:t xml:space="preserve">: </w:t>
      </w:r>
      <w:hyperlink r:id="rId13" w:history="1">
        <w:r w:rsidR="001920F3" w:rsidRPr="00016854">
          <w:rPr>
            <w:rStyle w:val="aa"/>
            <w:rFonts w:ascii="Times New Roman" w:hAnsi="Times New Roman" w:cs="Times New Roman"/>
            <w:sz w:val="26"/>
            <w:szCs w:val="26"/>
            <w:shd w:val="clear" w:color="auto" w:fill="FFFFFF"/>
            <w:lang w:val="en-US"/>
          </w:rPr>
          <w:t>https://www.facebook.com/ISLaCo19/</w:t>
        </w:r>
      </w:hyperlink>
    </w:p>
    <w:p w14:paraId="338EE9D6" w14:textId="5235E450" w:rsidR="0058753D" w:rsidRPr="00016854" w:rsidRDefault="00B63E37" w:rsidP="000B1BE9">
      <w:pPr>
        <w:spacing w:after="120" w:line="240" w:lineRule="auto"/>
        <w:jc w:val="both"/>
        <w:rPr>
          <w:rFonts w:ascii="Times New Roman" w:hAnsi="Times New Roman" w:cs="Times New Roman"/>
          <w:sz w:val="26"/>
          <w:szCs w:val="26"/>
          <w:lang w:val="en-US"/>
        </w:rPr>
      </w:pPr>
      <w:r w:rsidRPr="00016854">
        <w:rPr>
          <w:rFonts w:ascii="Times New Roman" w:hAnsi="Times New Roman" w:cs="Times New Roman"/>
          <w:sz w:val="26"/>
          <w:szCs w:val="26"/>
          <w:lang w:val="en-US"/>
        </w:rPr>
        <w:t>Instagram</w:t>
      </w:r>
      <w:r w:rsidR="0058753D" w:rsidRPr="00016854">
        <w:rPr>
          <w:rFonts w:ascii="Times New Roman" w:hAnsi="Times New Roman" w:cs="Times New Roman"/>
          <w:sz w:val="26"/>
          <w:szCs w:val="26"/>
          <w:lang w:val="en-US"/>
        </w:rPr>
        <w:t xml:space="preserve">: </w:t>
      </w:r>
      <w:hyperlink r:id="rId14" w:history="1">
        <w:r w:rsidR="0058753D" w:rsidRPr="00016854">
          <w:rPr>
            <w:rStyle w:val="aa"/>
            <w:rFonts w:ascii="Times New Roman" w:hAnsi="Times New Roman" w:cs="Times New Roman"/>
            <w:sz w:val="26"/>
            <w:szCs w:val="26"/>
            <w:lang w:val="en-US"/>
          </w:rPr>
          <w:t>https://www.instagram.com/islaco_spbu/?igshid=s76b40azq51e</w:t>
        </w:r>
      </w:hyperlink>
    </w:p>
    <w:p w14:paraId="6F573333" w14:textId="74D379BE" w:rsidR="000B1BE9" w:rsidRPr="00016854" w:rsidRDefault="001920F3" w:rsidP="000B1BE9">
      <w:pPr>
        <w:spacing w:after="120" w:line="240" w:lineRule="auto"/>
        <w:jc w:val="both"/>
        <w:rPr>
          <w:rFonts w:ascii="Times New Roman" w:hAnsi="Times New Roman" w:cs="Times New Roman"/>
          <w:b/>
          <w:bCs/>
          <w:sz w:val="26"/>
          <w:szCs w:val="26"/>
          <w:lang w:val="en-US"/>
        </w:rPr>
      </w:pPr>
      <w:r w:rsidRPr="00016854">
        <w:rPr>
          <w:rFonts w:ascii="Times New Roman" w:hAnsi="Times New Roman" w:cs="Times New Roman"/>
          <w:sz w:val="26"/>
          <w:szCs w:val="26"/>
          <w:lang w:val="en-US"/>
        </w:rPr>
        <w:t>Contact number</w:t>
      </w:r>
      <w:r w:rsidR="0058753D" w:rsidRPr="00016854">
        <w:rPr>
          <w:rFonts w:ascii="Times New Roman" w:hAnsi="Times New Roman" w:cs="Times New Roman"/>
          <w:sz w:val="26"/>
          <w:szCs w:val="26"/>
          <w:lang w:val="en-US"/>
        </w:rPr>
        <w:t>: +7</w:t>
      </w:r>
      <w:r w:rsidR="00A27E00" w:rsidRPr="00016854">
        <w:rPr>
          <w:rFonts w:ascii="Times New Roman" w:hAnsi="Times New Roman" w:cs="Times New Roman"/>
          <w:sz w:val="26"/>
          <w:szCs w:val="26"/>
          <w:lang w:val="en-US"/>
        </w:rPr>
        <w:t xml:space="preserve"> </w:t>
      </w:r>
      <w:r w:rsidR="0058753D" w:rsidRPr="00016854">
        <w:rPr>
          <w:rFonts w:ascii="Times New Roman" w:hAnsi="Times New Roman" w:cs="Times New Roman"/>
          <w:sz w:val="26"/>
          <w:szCs w:val="26"/>
          <w:lang w:val="en-US"/>
        </w:rPr>
        <w:t>(9</w:t>
      </w:r>
      <w:r w:rsidRPr="00016854">
        <w:rPr>
          <w:rFonts w:ascii="Times New Roman" w:hAnsi="Times New Roman" w:cs="Times New Roman"/>
          <w:sz w:val="26"/>
          <w:szCs w:val="26"/>
          <w:lang w:val="en-US"/>
        </w:rPr>
        <w:t>81</w:t>
      </w:r>
      <w:r w:rsidR="0058753D" w:rsidRPr="00016854">
        <w:rPr>
          <w:rFonts w:ascii="Times New Roman" w:hAnsi="Times New Roman" w:cs="Times New Roman"/>
          <w:sz w:val="26"/>
          <w:szCs w:val="26"/>
          <w:lang w:val="en-US"/>
        </w:rPr>
        <w:t>)</w:t>
      </w:r>
      <w:r w:rsidRPr="00016854">
        <w:rPr>
          <w:rFonts w:ascii="Times New Roman" w:hAnsi="Times New Roman" w:cs="Times New Roman"/>
          <w:sz w:val="26"/>
          <w:szCs w:val="26"/>
          <w:lang w:val="en-US"/>
        </w:rPr>
        <w:t xml:space="preserve"> 859-33-98 Anait</w:t>
      </w:r>
      <w:r w:rsidR="00A27E00" w:rsidRPr="00016854">
        <w:rPr>
          <w:rFonts w:ascii="Times New Roman" w:hAnsi="Times New Roman" w:cs="Times New Roman"/>
          <w:sz w:val="26"/>
          <w:szCs w:val="26"/>
          <w:lang w:val="en-US"/>
        </w:rPr>
        <w:t xml:space="preserve"> </w:t>
      </w:r>
    </w:p>
    <w:p w14:paraId="41CC4ADE" w14:textId="6B1D0878" w:rsidR="003142ED" w:rsidRPr="00016854" w:rsidRDefault="001920F3" w:rsidP="000B1BE9">
      <w:pPr>
        <w:spacing w:after="120" w:line="240" w:lineRule="auto"/>
        <w:jc w:val="center"/>
        <w:rPr>
          <w:rFonts w:ascii="Times New Roman" w:hAnsi="Times New Roman" w:cs="Times New Roman"/>
          <w:b/>
          <w:bCs/>
          <w:sz w:val="26"/>
          <w:szCs w:val="26"/>
          <w:lang w:val="en-US"/>
        </w:rPr>
      </w:pPr>
      <w:r w:rsidRPr="00016854">
        <w:rPr>
          <w:rFonts w:ascii="Times New Roman" w:hAnsi="Times New Roman" w:cs="Times New Roman"/>
          <w:b/>
          <w:bCs/>
          <w:sz w:val="26"/>
          <w:szCs w:val="26"/>
          <w:lang w:val="en-US"/>
        </w:rPr>
        <w:lastRenderedPageBreak/>
        <w:t xml:space="preserve">Appendix </w:t>
      </w:r>
      <w:r w:rsidR="00A02EF3" w:rsidRPr="00016854">
        <w:rPr>
          <w:rFonts w:ascii="Times New Roman" w:hAnsi="Times New Roman" w:cs="Times New Roman"/>
          <w:b/>
          <w:bCs/>
          <w:sz w:val="26"/>
          <w:szCs w:val="26"/>
          <w:lang w:val="en-US"/>
        </w:rPr>
        <w:t xml:space="preserve">I. </w:t>
      </w:r>
      <w:r w:rsidR="00D50486" w:rsidRPr="00016854">
        <w:rPr>
          <w:rFonts w:ascii="Times New Roman" w:hAnsi="Times New Roman" w:cs="Times New Roman"/>
          <w:b/>
          <w:bCs/>
          <w:sz w:val="26"/>
          <w:szCs w:val="26"/>
          <w:lang w:val="en-US"/>
        </w:rPr>
        <w:t>Example of the abstracts structure</w:t>
      </w:r>
    </w:p>
    <w:p w14:paraId="53DADC74" w14:textId="77777777" w:rsidR="00016854" w:rsidRPr="00016854" w:rsidRDefault="00016854" w:rsidP="000B1BE9">
      <w:pPr>
        <w:spacing w:after="120" w:line="240" w:lineRule="auto"/>
        <w:jc w:val="center"/>
        <w:rPr>
          <w:rFonts w:ascii="Times New Roman" w:hAnsi="Times New Roman" w:cs="Times New Roman"/>
          <w:b/>
          <w:bCs/>
          <w:sz w:val="26"/>
          <w:szCs w:val="26"/>
          <w:lang w:val="en-US"/>
        </w:rPr>
      </w:pPr>
    </w:p>
    <w:p w14:paraId="2783D879" w14:textId="47C7FE4C" w:rsidR="003142ED" w:rsidRPr="00016854" w:rsidRDefault="00A54382" w:rsidP="000B1BE9">
      <w:pPr>
        <w:spacing w:after="120" w:line="240" w:lineRule="auto"/>
        <w:jc w:val="center"/>
        <w:rPr>
          <w:rFonts w:ascii="Times New Roman" w:hAnsi="Times New Roman" w:cs="Times New Roman"/>
          <w:b/>
          <w:bCs/>
          <w:sz w:val="26"/>
          <w:szCs w:val="26"/>
          <w:lang w:val="en-US"/>
        </w:rPr>
      </w:pPr>
      <w:r w:rsidRPr="00016854">
        <w:rPr>
          <w:rFonts w:ascii="Times New Roman" w:hAnsi="Times New Roman" w:cs="Times New Roman"/>
          <w:b/>
          <w:bCs/>
          <w:sz w:val="26"/>
          <w:szCs w:val="26"/>
          <w:lang w:val="en-US"/>
        </w:rPr>
        <w:t>Sources of constitutional law in the Russian Federation</w:t>
      </w:r>
    </w:p>
    <w:p w14:paraId="17BFB5CA" w14:textId="516558FD" w:rsidR="003142ED" w:rsidRPr="00016854" w:rsidRDefault="00D50486" w:rsidP="000B1BE9">
      <w:pPr>
        <w:spacing w:after="120" w:line="240" w:lineRule="auto"/>
        <w:jc w:val="right"/>
        <w:rPr>
          <w:rFonts w:ascii="Times New Roman" w:hAnsi="Times New Roman" w:cs="Times New Roman"/>
          <w:i/>
          <w:iCs/>
          <w:sz w:val="26"/>
          <w:szCs w:val="26"/>
          <w:lang w:val="en-US"/>
        </w:rPr>
      </w:pPr>
      <w:r w:rsidRPr="00016854">
        <w:rPr>
          <w:rFonts w:ascii="Times New Roman" w:hAnsi="Times New Roman" w:cs="Times New Roman"/>
          <w:i/>
          <w:iCs/>
          <w:sz w:val="26"/>
          <w:szCs w:val="26"/>
          <w:lang w:val="en-US"/>
        </w:rPr>
        <w:t>3rd year student</w:t>
      </w:r>
      <w:r w:rsidR="00A54382" w:rsidRPr="00016854">
        <w:rPr>
          <w:rFonts w:ascii="Times New Roman" w:hAnsi="Times New Roman" w:cs="Times New Roman"/>
          <w:i/>
          <w:iCs/>
          <w:sz w:val="26"/>
          <w:szCs w:val="26"/>
          <w:lang w:val="en-US"/>
        </w:rPr>
        <w:t>, 1 group</w:t>
      </w:r>
      <w:r w:rsidRPr="00016854">
        <w:rPr>
          <w:rFonts w:ascii="Times New Roman" w:hAnsi="Times New Roman" w:cs="Times New Roman"/>
          <w:i/>
          <w:iCs/>
          <w:sz w:val="26"/>
          <w:szCs w:val="26"/>
          <w:lang w:val="en-US"/>
        </w:rPr>
        <w:t xml:space="preserve"> </w:t>
      </w:r>
      <w:r w:rsidR="003142ED" w:rsidRPr="00016854">
        <w:rPr>
          <w:rFonts w:ascii="Times New Roman" w:hAnsi="Times New Roman" w:cs="Times New Roman"/>
          <w:i/>
          <w:iCs/>
          <w:sz w:val="26"/>
          <w:szCs w:val="26"/>
          <w:lang w:val="en-US"/>
        </w:rPr>
        <w:t xml:space="preserve"> </w:t>
      </w:r>
    </w:p>
    <w:p w14:paraId="54234E01" w14:textId="77777777" w:rsidR="00A54382" w:rsidRPr="00016854" w:rsidRDefault="00A54382" w:rsidP="000B1BE9">
      <w:pPr>
        <w:spacing w:after="120" w:line="240" w:lineRule="auto"/>
        <w:jc w:val="right"/>
        <w:rPr>
          <w:rFonts w:ascii="Times New Roman" w:hAnsi="Times New Roman" w:cs="Times New Roman"/>
          <w:i/>
          <w:sz w:val="26"/>
          <w:szCs w:val="26"/>
          <w:lang w:val="en-US"/>
        </w:rPr>
      </w:pPr>
      <w:r w:rsidRPr="00016854">
        <w:rPr>
          <w:rFonts w:ascii="Times New Roman" w:hAnsi="Times New Roman" w:cs="Times New Roman"/>
          <w:i/>
          <w:sz w:val="26"/>
          <w:szCs w:val="26"/>
          <w:lang w:val="en-US"/>
        </w:rPr>
        <w:t>Saint Petersburg State University</w:t>
      </w:r>
    </w:p>
    <w:p w14:paraId="7E339D14" w14:textId="673F6F3C" w:rsidR="003142ED" w:rsidRPr="00016854" w:rsidRDefault="00A54382" w:rsidP="000B1BE9">
      <w:pPr>
        <w:spacing w:after="120" w:line="240" w:lineRule="auto"/>
        <w:jc w:val="right"/>
        <w:rPr>
          <w:rFonts w:ascii="Times New Roman" w:hAnsi="Times New Roman" w:cs="Times New Roman"/>
          <w:i/>
          <w:sz w:val="26"/>
          <w:szCs w:val="26"/>
          <w:lang w:val="en-US"/>
        </w:rPr>
      </w:pPr>
      <w:r w:rsidRPr="00016854">
        <w:rPr>
          <w:rFonts w:ascii="Times New Roman" w:hAnsi="Times New Roman" w:cs="Times New Roman"/>
          <w:i/>
          <w:iCs/>
          <w:sz w:val="26"/>
          <w:szCs w:val="26"/>
          <w:lang w:val="en-US"/>
        </w:rPr>
        <w:t>Ivanov Ivan</w:t>
      </w:r>
    </w:p>
    <w:p w14:paraId="6D384A7A" w14:textId="4B713A6C" w:rsidR="00C71BE8" w:rsidRPr="00016854" w:rsidRDefault="001920F3" w:rsidP="000B1BE9">
      <w:pPr>
        <w:spacing w:after="120" w:line="240" w:lineRule="auto"/>
        <w:jc w:val="both"/>
        <w:rPr>
          <w:rFonts w:ascii="Times New Roman" w:hAnsi="Times New Roman" w:cs="Times New Roman"/>
          <w:sz w:val="26"/>
          <w:szCs w:val="26"/>
          <w:lang w:val="en-US" w:eastAsia="zh-CN"/>
        </w:rPr>
      </w:pPr>
      <w:r w:rsidRPr="00016854">
        <w:rPr>
          <w:rFonts w:ascii="Times New Roman" w:hAnsi="Times New Roman" w:cs="Times New Roman"/>
          <w:sz w:val="26"/>
          <w:szCs w:val="26"/>
          <w:lang w:val="en-US"/>
        </w:rPr>
        <w:t>Keywords</w:t>
      </w:r>
      <w:r w:rsidR="00940FF0">
        <w:rPr>
          <w:rFonts w:ascii="Times New Roman" w:hAnsi="Times New Roman" w:cs="Times New Roman"/>
          <w:sz w:val="26"/>
          <w:szCs w:val="26"/>
          <w:lang w:val="en-US" w:eastAsia="zh-CN"/>
        </w:rPr>
        <w:t>: constitutional law</w:t>
      </w:r>
    </w:p>
    <w:p w14:paraId="295561B8" w14:textId="46990A41" w:rsidR="00860AB9" w:rsidRPr="00016854" w:rsidRDefault="00D50486" w:rsidP="000B1BE9">
      <w:pPr>
        <w:spacing w:after="120" w:line="240" w:lineRule="auto"/>
        <w:jc w:val="both"/>
        <w:rPr>
          <w:rFonts w:ascii="Times New Roman" w:hAnsi="Times New Roman" w:cs="Times New Roman"/>
          <w:sz w:val="26"/>
          <w:szCs w:val="26"/>
          <w:lang w:val="en-US"/>
        </w:rPr>
      </w:pPr>
      <w:r w:rsidRPr="00016854">
        <w:rPr>
          <w:rFonts w:ascii="Times New Roman" w:hAnsi="Times New Roman" w:cs="Times New Roman"/>
          <w:sz w:val="26"/>
          <w:szCs w:val="26"/>
          <w:lang w:val="en-US"/>
        </w:rPr>
        <w:t xml:space="preserve">The main sources of constitutional law are... </w:t>
      </w:r>
    </w:p>
    <w:p w14:paraId="2CAB97CC" w14:textId="77777777" w:rsidR="00860AB9" w:rsidRPr="00016854" w:rsidRDefault="00860AB9" w:rsidP="000B1BE9">
      <w:pPr>
        <w:spacing w:after="120" w:line="259" w:lineRule="auto"/>
        <w:jc w:val="both"/>
        <w:rPr>
          <w:rFonts w:ascii="Times New Roman" w:hAnsi="Times New Roman" w:cs="Times New Roman"/>
          <w:sz w:val="26"/>
          <w:szCs w:val="26"/>
          <w:lang w:val="en-US"/>
        </w:rPr>
      </w:pPr>
      <w:r w:rsidRPr="00016854">
        <w:rPr>
          <w:rFonts w:ascii="Times New Roman" w:hAnsi="Times New Roman" w:cs="Times New Roman"/>
          <w:sz w:val="26"/>
          <w:szCs w:val="26"/>
          <w:lang w:val="en-US"/>
        </w:rPr>
        <w:br w:type="page"/>
      </w:r>
    </w:p>
    <w:p w14:paraId="225891D6" w14:textId="0E482789" w:rsidR="003142ED" w:rsidRPr="00D2733A" w:rsidRDefault="007D0CD4" w:rsidP="000B1BE9">
      <w:pPr>
        <w:spacing w:after="120" w:line="240" w:lineRule="auto"/>
        <w:jc w:val="center"/>
        <w:rPr>
          <w:rFonts w:ascii="Times New Roman" w:hAnsi="Times New Roman" w:cs="Times New Roman"/>
          <w:b/>
          <w:sz w:val="26"/>
          <w:szCs w:val="26"/>
          <w:highlight w:val="yellow"/>
          <w:lang w:val="en-US"/>
        </w:rPr>
      </w:pPr>
      <w:r w:rsidRPr="00016854">
        <w:rPr>
          <w:rFonts w:ascii="Times New Roman" w:hAnsi="Times New Roman" w:cs="Times New Roman"/>
          <w:b/>
          <w:bCs/>
          <w:sz w:val="26"/>
          <w:szCs w:val="26"/>
          <w:lang w:val="en-US"/>
        </w:rPr>
        <w:lastRenderedPageBreak/>
        <w:t>Appendix</w:t>
      </w:r>
      <w:r w:rsidRPr="00D2733A">
        <w:rPr>
          <w:rFonts w:ascii="Times New Roman" w:hAnsi="Times New Roman" w:cs="Times New Roman"/>
          <w:b/>
          <w:bCs/>
          <w:sz w:val="26"/>
          <w:szCs w:val="26"/>
          <w:lang w:val="en-US"/>
        </w:rPr>
        <w:t xml:space="preserve"> </w:t>
      </w:r>
      <w:r w:rsidRPr="00016854">
        <w:rPr>
          <w:rFonts w:ascii="Times New Roman" w:hAnsi="Times New Roman" w:cs="Times New Roman"/>
          <w:b/>
          <w:bCs/>
          <w:sz w:val="26"/>
          <w:szCs w:val="26"/>
          <w:lang w:val="en-US"/>
        </w:rPr>
        <w:t>II</w:t>
      </w:r>
      <w:r w:rsidRPr="00D2733A">
        <w:rPr>
          <w:rFonts w:ascii="Times New Roman" w:hAnsi="Times New Roman" w:cs="Times New Roman"/>
          <w:b/>
          <w:bCs/>
          <w:sz w:val="26"/>
          <w:szCs w:val="26"/>
          <w:lang w:val="en-US"/>
        </w:rPr>
        <w:t>.</w:t>
      </w:r>
    </w:p>
    <w:p w14:paraId="62327BF9" w14:textId="1EEF4EFA" w:rsidR="00860AB9" w:rsidRPr="006E06A7" w:rsidRDefault="006E06A7" w:rsidP="000B1BE9">
      <w:pPr>
        <w:spacing w:after="120" w:line="240" w:lineRule="auto"/>
        <w:jc w:val="both"/>
        <w:rPr>
          <w:rFonts w:ascii="Times New Roman" w:hAnsi="Times New Roman" w:cs="Times New Roman"/>
          <w:b/>
          <w:sz w:val="26"/>
          <w:szCs w:val="26"/>
          <w:lang w:val="en-US" w:eastAsia="zh-CN"/>
        </w:rPr>
      </w:pPr>
      <w:r w:rsidRPr="006E06A7">
        <w:rPr>
          <w:rFonts w:ascii="Times New Roman" w:hAnsi="Times New Roman" w:cs="Times New Roman"/>
          <w:b/>
          <w:sz w:val="26"/>
          <w:szCs w:val="26"/>
          <w:lang w:val="en-US"/>
        </w:rPr>
        <w:t>As part of the research on sport law, the conference participants may explore the following issues</w:t>
      </w:r>
      <w:r w:rsidRPr="006E06A7">
        <w:rPr>
          <w:rFonts w:ascii="Times New Roman" w:hAnsi="Times New Roman" w:cs="Times New Roman"/>
          <w:b/>
          <w:sz w:val="26"/>
          <w:szCs w:val="26"/>
          <w:lang w:val="en-US" w:eastAsia="zh-CN"/>
        </w:rPr>
        <w:t xml:space="preserve">: </w:t>
      </w:r>
    </w:p>
    <w:p w14:paraId="45CAE4B9" w14:textId="246071AD" w:rsidR="00860AB9" w:rsidRPr="00940FF0" w:rsidRDefault="00860AB9" w:rsidP="000B1BE9">
      <w:pPr>
        <w:spacing w:after="120" w:line="240" w:lineRule="auto"/>
        <w:jc w:val="both"/>
        <w:rPr>
          <w:rFonts w:ascii="Times New Roman" w:hAnsi="Times New Roman" w:cs="Times New Roman"/>
          <w:bCs/>
          <w:sz w:val="26"/>
          <w:szCs w:val="26"/>
          <w:lang w:val="en-US"/>
        </w:rPr>
      </w:pPr>
      <w:r w:rsidRPr="00940FF0">
        <w:rPr>
          <w:rFonts w:ascii="Times New Roman" w:hAnsi="Times New Roman" w:cs="Times New Roman"/>
          <w:bCs/>
          <w:sz w:val="26"/>
          <w:szCs w:val="26"/>
          <w:lang w:val="en-US"/>
        </w:rPr>
        <w:t xml:space="preserve">1. </w:t>
      </w:r>
      <w:r w:rsidR="00940FF0" w:rsidRPr="00940FF0">
        <w:rPr>
          <w:rFonts w:ascii="Times New Roman" w:hAnsi="Times New Roman" w:cs="Times New Roman"/>
          <w:bCs/>
          <w:sz w:val="26"/>
          <w:szCs w:val="26"/>
          <w:lang w:val="en-US"/>
        </w:rPr>
        <w:t>Possible ways to attract financing for transfer transactions: current trends and the possibility of their application under Russian legislation</w:t>
      </w:r>
      <w:r w:rsidRPr="00940FF0">
        <w:rPr>
          <w:rFonts w:ascii="Times New Roman" w:hAnsi="Times New Roman" w:cs="Times New Roman"/>
          <w:bCs/>
          <w:sz w:val="26"/>
          <w:szCs w:val="26"/>
          <w:lang w:val="en-US"/>
        </w:rPr>
        <w:t>;</w:t>
      </w:r>
    </w:p>
    <w:p w14:paraId="13B56686" w14:textId="19008D98" w:rsidR="00860AB9" w:rsidRPr="00940FF0" w:rsidRDefault="00940FF0" w:rsidP="000B1BE9">
      <w:pPr>
        <w:spacing w:after="120" w:line="240" w:lineRule="auto"/>
        <w:jc w:val="both"/>
        <w:rPr>
          <w:rFonts w:ascii="Times New Roman" w:hAnsi="Times New Roman" w:cs="Times New Roman"/>
          <w:bCs/>
          <w:sz w:val="26"/>
          <w:szCs w:val="26"/>
          <w:lang w:val="en-US"/>
        </w:rPr>
      </w:pPr>
      <w:r w:rsidRPr="00940FF0">
        <w:rPr>
          <w:rFonts w:ascii="Times New Roman" w:hAnsi="Times New Roman" w:cs="Times New Roman"/>
          <w:bCs/>
          <w:sz w:val="26"/>
          <w:szCs w:val="26"/>
          <w:lang w:val="en-US"/>
        </w:rPr>
        <w:t>2. Transfer agreement and its qualification from the point of view of the Russia civil legislation</w:t>
      </w:r>
      <w:r w:rsidR="00860AB9" w:rsidRPr="00940FF0">
        <w:rPr>
          <w:rFonts w:ascii="Times New Roman" w:hAnsi="Times New Roman" w:cs="Times New Roman"/>
          <w:bCs/>
          <w:sz w:val="26"/>
          <w:szCs w:val="26"/>
          <w:lang w:val="en-US"/>
        </w:rPr>
        <w:t xml:space="preserve">; </w:t>
      </w:r>
    </w:p>
    <w:p w14:paraId="312AE9F0" w14:textId="382755BB" w:rsidR="00860AB9" w:rsidRPr="00940FF0" w:rsidRDefault="00860AB9" w:rsidP="000B1BE9">
      <w:pPr>
        <w:spacing w:after="120" w:line="240" w:lineRule="auto"/>
        <w:jc w:val="both"/>
        <w:rPr>
          <w:rFonts w:ascii="Times New Roman" w:hAnsi="Times New Roman" w:cs="Times New Roman"/>
          <w:bCs/>
          <w:sz w:val="26"/>
          <w:szCs w:val="26"/>
          <w:lang w:val="en-US"/>
        </w:rPr>
      </w:pPr>
      <w:r w:rsidRPr="00940FF0">
        <w:rPr>
          <w:rFonts w:ascii="Times New Roman" w:hAnsi="Times New Roman" w:cs="Times New Roman"/>
          <w:bCs/>
          <w:sz w:val="26"/>
          <w:szCs w:val="26"/>
          <w:lang w:val="en-US"/>
        </w:rPr>
        <w:t>3.</w:t>
      </w:r>
      <w:r w:rsidR="00940FF0">
        <w:rPr>
          <w:rFonts w:ascii="Times New Roman" w:hAnsi="Times New Roman" w:cs="Times New Roman"/>
          <w:bCs/>
          <w:sz w:val="26"/>
          <w:szCs w:val="26"/>
          <w:lang w:val="en-US"/>
        </w:rPr>
        <w:t xml:space="preserve"> </w:t>
      </w:r>
      <w:r w:rsidR="00940FF0" w:rsidRPr="00940FF0">
        <w:rPr>
          <w:rFonts w:ascii="Times New Roman" w:hAnsi="Times New Roman" w:cs="Times New Roman"/>
          <w:bCs/>
          <w:sz w:val="26"/>
          <w:szCs w:val="26"/>
          <w:lang w:val="en-US"/>
        </w:rPr>
        <w:t>Legal nature of sponsorship in the field of sport events</w:t>
      </w:r>
      <w:r w:rsidRPr="00940FF0">
        <w:rPr>
          <w:rFonts w:ascii="Times New Roman" w:hAnsi="Times New Roman" w:cs="Times New Roman"/>
          <w:bCs/>
          <w:sz w:val="26"/>
          <w:szCs w:val="26"/>
          <w:lang w:val="en-US"/>
        </w:rPr>
        <w:t xml:space="preserve">; </w:t>
      </w:r>
    </w:p>
    <w:p w14:paraId="565D6C0F" w14:textId="0B263661" w:rsidR="00860AB9" w:rsidRPr="00940FF0" w:rsidRDefault="00860AB9" w:rsidP="000B1BE9">
      <w:pPr>
        <w:spacing w:after="120" w:line="240" w:lineRule="auto"/>
        <w:jc w:val="both"/>
        <w:rPr>
          <w:rFonts w:ascii="Times New Roman" w:hAnsi="Times New Roman" w:cs="Times New Roman"/>
          <w:bCs/>
          <w:sz w:val="26"/>
          <w:szCs w:val="26"/>
          <w:lang w:val="en-US"/>
        </w:rPr>
      </w:pPr>
      <w:r w:rsidRPr="00940FF0">
        <w:rPr>
          <w:rFonts w:ascii="Times New Roman" w:hAnsi="Times New Roman" w:cs="Times New Roman"/>
          <w:bCs/>
          <w:sz w:val="26"/>
          <w:szCs w:val="26"/>
          <w:lang w:val="en-US"/>
        </w:rPr>
        <w:t>4.</w:t>
      </w:r>
      <w:r w:rsidR="00940FF0" w:rsidRPr="00940FF0">
        <w:rPr>
          <w:rFonts w:ascii="Times New Roman" w:hAnsi="Times New Roman" w:cs="Times New Roman"/>
          <w:bCs/>
          <w:sz w:val="26"/>
          <w:szCs w:val="26"/>
          <w:lang w:val="en-US"/>
        </w:rPr>
        <w:t xml:space="preserve"> Federal law on Advertising</w:t>
      </w:r>
      <w:r w:rsidR="00940FF0" w:rsidRPr="00940FF0">
        <w:rPr>
          <w:rFonts w:ascii="Times New Roman" w:hAnsi="Times New Roman" w:cs="Times New Roman"/>
          <w:bCs/>
          <w:sz w:val="26"/>
          <w:szCs w:val="26"/>
          <w:lang w:val="en-US" w:eastAsia="zh-CN"/>
        </w:rPr>
        <w:t>: does it meet the needs of the sports and entertainment market or constrain its development</w:t>
      </w:r>
      <w:r w:rsidRPr="00940FF0">
        <w:rPr>
          <w:rFonts w:ascii="Times New Roman" w:hAnsi="Times New Roman" w:cs="Times New Roman"/>
          <w:bCs/>
          <w:sz w:val="26"/>
          <w:szCs w:val="26"/>
          <w:lang w:val="en-US"/>
        </w:rPr>
        <w:t xml:space="preserve">? </w:t>
      </w:r>
    </w:p>
    <w:p w14:paraId="59076D6A" w14:textId="72F5B1B5" w:rsidR="00860AB9" w:rsidRPr="007C5D9E" w:rsidRDefault="00860AB9" w:rsidP="000B1BE9">
      <w:pPr>
        <w:spacing w:after="120" w:line="240" w:lineRule="auto"/>
        <w:jc w:val="both"/>
        <w:rPr>
          <w:rFonts w:ascii="Times New Roman" w:hAnsi="Times New Roman" w:cs="Times New Roman"/>
          <w:bCs/>
          <w:sz w:val="26"/>
          <w:szCs w:val="26"/>
          <w:lang w:val="en-US"/>
        </w:rPr>
      </w:pPr>
      <w:r w:rsidRPr="007C5D9E">
        <w:rPr>
          <w:rFonts w:ascii="Times New Roman" w:hAnsi="Times New Roman" w:cs="Times New Roman"/>
          <w:bCs/>
          <w:sz w:val="26"/>
          <w:szCs w:val="26"/>
          <w:lang w:val="en-US"/>
        </w:rPr>
        <w:t xml:space="preserve">5. </w:t>
      </w:r>
      <w:r w:rsidR="00940FF0" w:rsidRPr="007C5D9E">
        <w:rPr>
          <w:rFonts w:ascii="Times New Roman" w:hAnsi="Times New Roman" w:cs="Times New Roman"/>
          <w:bCs/>
          <w:sz w:val="26"/>
          <w:szCs w:val="26"/>
          <w:lang w:val="en-US"/>
        </w:rPr>
        <w:t>P</w:t>
      </w:r>
      <w:r w:rsidR="007C5D9E" w:rsidRPr="007C5D9E">
        <w:rPr>
          <w:rFonts w:ascii="Times New Roman" w:hAnsi="Times New Roman" w:cs="Times New Roman"/>
          <w:bCs/>
          <w:sz w:val="26"/>
          <w:szCs w:val="26"/>
          <w:lang w:val="en-US"/>
        </w:rPr>
        <w:t>retrial settlement of labor disputes in the sport sphere</w:t>
      </w:r>
      <w:r w:rsidRPr="007C5D9E">
        <w:rPr>
          <w:rFonts w:ascii="Times New Roman" w:hAnsi="Times New Roman" w:cs="Times New Roman"/>
          <w:bCs/>
          <w:sz w:val="26"/>
          <w:szCs w:val="26"/>
          <w:lang w:val="en-US"/>
        </w:rPr>
        <w:t xml:space="preserve">; </w:t>
      </w:r>
    </w:p>
    <w:p w14:paraId="0CFD5FEA" w14:textId="2702E73C" w:rsidR="00860AB9" w:rsidRPr="007C5D9E" w:rsidRDefault="00860AB9" w:rsidP="000B1BE9">
      <w:pPr>
        <w:spacing w:after="120" w:line="240" w:lineRule="auto"/>
        <w:jc w:val="both"/>
        <w:rPr>
          <w:rFonts w:ascii="Times New Roman" w:hAnsi="Times New Roman" w:cs="Times New Roman"/>
          <w:bCs/>
          <w:sz w:val="26"/>
          <w:szCs w:val="26"/>
          <w:lang w:val="en-US"/>
        </w:rPr>
      </w:pPr>
      <w:r w:rsidRPr="007C5D9E">
        <w:rPr>
          <w:rFonts w:ascii="Times New Roman" w:hAnsi="Times New Roman" w:cs="Times New Roman"/>
          <w:bCs/>
          <w:sz w:val="26"/>
          <w:szCs w:val="26"/>
          <w:lang w:val="en-US"/>
        </w:rPr>
        <w:t xml:space="preserve">6. </w:t>
      </w:r>
      <w:r w:rsidR="007C5D9E" w:rsidRPr="007C5D9E">
        <w:rPr>
          <w:rFonts w:ascii="Times New Roman" w:hAnsi="Times New Roman" w:cs="Times New Roman"/>
          <w:bCs/>
          <w:sz w:val="26"/>
          <w:szCs w:val="26"/>
          <w:lang w:val="en-US"/>
        </w:rPr>
        <w:t>Regional sports federations’ public control on organizations’ complying with federal standards of sport training</w:t>
      </w:r>
      <w:r w:rsidRPr="007C5D9E">
        <w:rPr>
          <w:rFonts w:ascii="Times New Roman" w:hAnsi="Times New Roman" w:cs="Times New Roman"/>
          <w:bCs/>
          <w:sz w:val="26"/>
          <w:szCs w:val="26"/>
          <w:lang w:val="en-US"/>
        </w:rPr>
        <w:t xml:space="preserve">; </w:t>
      </w:r>
    </w:p>
    <w:p w14:paraId="6F5556C4" w14:textId="2D8C50E8" w:rsidR="00860AB9" w:rsidRPr="007C5D9E" w:rsidRDefault="00860AB9" w:rsidP="000B1BE9">
      <w:pPr>
        <w:spacing w:after="120" w:line="240" w:lineRule="auto"/>
        <w:jc w:val="both"/>
        <w:rPr>
          <w:rFonts w:ascii="Times New Roman" w:hAnsi="Times New Roman" w:cs="Times New Roman"/>
          <w:bCs/>
          <w:sz w:val="26"/>
          <w:szCs w:val="26"/>
          <w:lang w:val="en-US"/>
        </w:rPr>
      </w:pPr>
      <w:r w:rsidRPr="007C5D9E">
        <w:rPr>
          <w:rFonts w:ascii="Times New Roman" w:hAnsi="Times New Roman" w:cs="Times New Roman"/>
          <w:bCs/>
          <w:sz w:val="26"/>
          <w:szCs w:val="26"/>
          <w:lang w:val="en-US"/>
        </w:rPr>
        <w:t>7.</w:t>
      </w:r>
      <w:r w:rsidR="007C5D9E" w:rsidRPr="007C5D9E">
        <w:rPr>
          <w:rFonts w:ascii="Times New Roman" w:hAnsi="Times New Roman" w:cs="Times New Roman"/>
          <w:bCs/>
          <w:sz w:val="26"/>
          <w:szCs w:val="26"/>
          <w:lang w:val="en-US"/>
        </w:rPr>
        <w:t xml:space="preserve"> The problems of ratio between Russian migration legislation and Labour Code in the sphere of legal relationships with foreign sportsmen</w:t>
      </w:r>
      <w:r w:rsidRPr="007C5D9E">
        <w:rPr>
          <w:rFonts w:ascii="Times New Roman" w:hAnsi="Times New Roman" w:cs="Times New Roman"/>
          <w:bCs/>
          <w:sz w:val="26"/>
          <w:szCs w:val="26"/>
          <w:lang w:val="en-US"/>
        </w:rPr>
        <w:t xml:space="preserve">; </w:t>
      </w:r>
    </w:p>
    <w:p w14:paraId="5291467A" w14:textId="6548AE40" w:rsidR="00090E87" w:rsidRPr="00090E87" w:rsidRDefault="00090E87" w:rsidP="000B1BE9">
      <w:pPr>
        <w:spacing w:after="120" w:line="240" w:lineRule="auto"/>
        <w:jc w:val="both"/>
        <w:rPr>
          <w:rFonts w:ascii="Times New Roman" w:hAnsi="Times New Roman" w:cs="Times New Roman"/>
          <w:bCs/>
          <w:sz w:val="26"/>
          <w:szCs w:val="26"/>
          <w:lang w:val="en-US"/>
        </w:rPr>
      </w:pPr>
      <w:r w:rsidRPr="00090E87">
        <w:rPr>
          <w:rFonts w:ascii="Times New Roman" w:hAnsi="Times New Roman" w:cs="Times New Roman"/>
          <w:bCs/>
          <w:sz w:val="26"/>
          <w:szCs w:val="26"/>
          <w:lang w:val="en-US"/>
        </w:rPr>
        <w:t>8. The problems of legal enforcement of public order and public security during organization of official sport competition in Russia.</w:t>
      </w:r>
    </w:p>
    <w:p w14:paraId="286EFE6C" w14:textId="659BF3BD" w:rsidR="00860AB9" w:rsidRPr="006E06A7" w:rsidRDefault="006E06A7" w:rsidP="000B1BE9">
      <w:pPr>
        <w:spacing w:after="120" w:line="240" w:lineRule="auto"/>
        <w:jc w:val="both"/>
        <w:rPr>
          <w:rFonts w:ascii="Times New Roman" w:hAnsi="Times New Roman" w:cs="Times New Roman"/>
          <w:b/>
          <w:sz w:val="26"/>
          <w:szCs w:val="26"/>
          <w:lang w:val="en-US" w:eastAsia="zh-CN"/>
        </w:rPr>
      </w:pPr>
      <w:r w:rsidRPr="006E06A7">
        <w:rPr>
          <w:rFonts w:ascii="Times New Roman" w:hAnsi="Times New Roman" w:cs="Times New Roman"/>
          <w:b/>
          <w:sz w:val="26"/>
          <w:szCs w:val="26"/>
          <w:lang w:val="en-US"/>
        </w:rPr>
        <w:t>As part of the research on medical law, the conference participants may explore the following issues</w:t>
      </w:r>
      <w:r w:rsidRPr="006E06A7">
        <w:rPr>
          <w:rFonts w:ascii="Times New Roman" w:hAnsi="Times New Roman" w:cs="Times New Roman"/>
          <w:b/>
          <w:sz w:val="26"/>
          <w:szCs w:val="26"/>
          <w:lang w:val="en-US" w:eastAsia="zh-CN"/>
        </w:rPr>
        <w:t xml:space="preserve">: </w:t>
      </w:r>
    </w:p>
    <w:p w14:paraId="26E77DA1" w14:textId="5F85C81A" w:rsidR="004F72E7" w:rsidRPr="006E06A7" w:rsidRDefault="004F72E7" w:rsidP="000B1BE9">
      <w:pPr>
        <w:spacing w:after="120" w:line="240" w:lineRule="auto"/>
        <w:jc w:val="both"/>
        <w:rPr>
          <w:rFonts w:ascii="Times New Roman" w:hAnsi="Times New Roman" w:cs="Times New Roman"/>
          <w:bCs/>
          <w:sz w:val="26"/>
          <w:szCs w:val="26"/>
          <w:lang w:val="en-US"/>
        </w:rPr>
      </w:pPr>
      <w:r w:rsidRPr="006E06A7">
        <w:rPr>
          <w:rFonts w:ascii="Times New Roman" w:hAnsi="Times New Roman" w:cs="Times New Roman"/>
          <w:bCs/>
          <w:sz w:val="26"/>
          <w:szCs w:val="26"/>
          <w:lang w:val="en-US"/>
        </w:rPr>
        <w:t xml:space="preserve">1. </w:t>
      </w:r>
      <w:r w:rsidR="006E06A7" w:rsidRPr="006E06A7">
        <w:rPr>
          <w:rFonts w:ascii="Times New Roman" w:hAnsi="Times New Roman" w:cs="Times New Roman"/>
          <w:bCs/>
          <w:sz w:val="26"/>
          <w:szCs w:val="26"/>
          <w:lang w:val="en-US"/>
        </w:rPr>
        <w:t>Realization of the constitutional right of citizens to health protection and medical help</w:t>
      </w:r>
      <w:r w:rsidRPr="006E06A7">
        <w:rPr>
          <w:rFonts w:ascii="Times New Roman" w:hAnsi="Times New Roman" w:cs="Times New Roman"/>
          <w:bCs/>
          <w:sz w:val="26"/>
          <w:szCs w:val="26"/>
          <w:lang w:val="en-US"/>
        </w:rPr>
        <w:t>;</w:t>
      </w:r>
    </w:p>
    <w:p w14:paraId="19CB5E3C" w14:textId="518CF5DA" w:rsidR="004F72E7" w:rsidRPr="006E06A7" w:rsidRDefault="004F72E7" w:rsidP="000B1BE9">
      <w:pPr>
        <w:spacing w:after="120" w:line="240" w:lineRule="auto"/>
        <w:jc w:val="both"/>
        <w:rPr>
          <w:rFonts w:ascii="Times New Roman" w:hAnsi="Times New Roman" w:cs="Times New Roman"/>
          <w:bCs/>
          <w:sz w:val="26"/>
          <w:szCs w:val="26"/>
          <w:highlight w:val="yellow"/>
          <w:lang w:val="en-US"/>
        </w:rPr>
      </w:pPr>
      <w:r w:rsidRPr="006E06A7">
        <w:rPr>
          <w:rFonts w:ascii="Times New Roman" w:hAnsi="Times New Roman" w:cs="Times New Roman"/>
          <w:bCs/>
          <w:sz w:val="26"/>
          <w:szCs w:val="26"/>
          <w:lang w:val="en-US"/>
        </w:rPr>
        <w:t xml:space="preserve">2. </w:t>
      </w:r>
      <w:r w:rsidR="006E06A7" w:rsidRPr="006E06A7">
        <w:rPr>
          <w:rFonts w:ascii="Times New Roman" w:hAnsi="Times New Roman" w:cs="Times New Roman"/>
          <w:bCs/>
          <w:sz w:val="26"/>
          <w:szCs w:val="26"/>
          <w:lang w:val="en-US"/>
        </w:rPr>
        <w:t>Protection of the rights and legitimate interests of medical workers</w:t>
      </w:r>
      <w:r w:rsidRPr="006E06A7">
        <w:rPr>
          <w:rFonts w:ascii="Times New Roman" w:hAnsi="Times New Roman" w:cs="Times New Roman"/>
          <w:bCs/>
          <w:sz w:val="26"/>
          <w:szCs w:val="26"/>
          <w:lang w:val="en-US"/>
        </w:rPr>
        <w:t>;</w:t>
      </w:r>
    </w:p>
    <w:p w14:paraId="29EAE7FC" w14:textId="0F30CAA1" w:rsidR="004F72E7" w:rsidRPr="00C36AD4" w:rsidRDefault="004F72E7" w:rsidP="000B1BE9">
      <w:pPr>
        <w:spacing w:after="120" w:line="240" w:lineRule="auto"/>
        <w:jc w:val="both"/>
        <w:rPr>
          <w:rFonts w:ascii="Times New Roman" w:hAnsi="Times New Roman" w:cs="Times New Roman"/>
          <w:bCs/>
          <w:sz w:val="26"/>
          <w:szCs w:val="26"/>
          <w:lang w:val="en-US"/>
        </w:rPr>
      </w:pPr>
      <w:r w:rsidRPr="00C36AD4">
        <w:rPr>
          <w:rFonts w:ascii="Times New Roman" w:hAnsi="Times New Roman" w:cs="Times New Roman"/>
          <w:bCs/>
          <w:sz w:val="26"/>
          <w:szCs w:val="26"/>
          <w:lang w:val="en-US"/>
        </w:rPr>
        <w:t>3.</w:t>
      </w:r>
      <w:r w:rsidR="00C36AD4">
        <w:rPr>
          <w:rFonts w:ascii="Times New Roman" w:hAnsi="Times New Roman" w:cs="Times New Roman"/>
          <w:bCs/>
          <w:sz w:val="26"/>
          <w:szCs w:val="26"/>
          <w:lang w:val="en-US"/>
        </w:rPr>
        <w:t xml:space="preserve"> </w:t>
      </w:r>
      <w:r w:rsidR="00C36AD4" w:rsidRPr="00C36AD4">
        <w:rPr>
          <w:rFonts w:ascii="Times New Roman" w:hAnsi="Times New Roman" w:cs="Times New Roman"/>
          <w:bCs/>
          <w:sz w:val="26"/>
          <w:szCs w:val="26"/>
          <w:lang w:val="en-US"/>
        </w:rPr>
        <w:t>Protection of the rights and legitimate interests of patients</w:t>
      </w:r>
      <w:r w:rsidRPr="00C36AD4">
        <w:rPr>
          <w:rFonts w:ascii="Times New Roman" w:hAnsi="Times New Roman" w:cs="Times New Roman"/>
          <w:bCs/>
          <w:sz w:val="26"/>
          <w:szCs w:val="26"/>
          <w:lang w:val="en-US"/>
        </w:rPr>
        <w:t>;</w:t>
      </w:r>
    </w:p>
    <w:p w14:paraId="33D26D43" w14:textId="7C957DFD" w:rsidR="004F72E7" w:rsidRPr="006E06A7" w:rsidRDefault="004F72E7" w:rsidP="000B1BE9">
      <w:pPr>
        <w:spacing w:after="120" w:line="240" w:lineRule="auto"/>
        <w:jc w:val="both"/>
        <w:rPr>
          <w:rFonts w:ascii="Times New Roman" w:hAnsi="Times New Roman" w:cs="Times New Roman"/>
          <w:bCs/>
          <w:sz w:val="26"/>
          <w:szCs w:val="26"/>
          <w:lang w:val="en-US"/>
        </w:rPr>
      </w:pPr>
      <w:r w:rsidRPr="006E06A7">
        <w:rPr>
          <w:rFonts w:ascii="Times New Roman" w:hAnsi="Times New Roman" w:cs="Times New Roman"/>
          <w:bCs/>
          <w:sz w:val="26"/>
          <w:szCs w:val="26"/>
          <w:lang w:val="en-US"/>
        </w:rPr>
        <w:t xml:space="preserve">4. </w:t>
      </w:r>
      <w:r w:rsidR="006E06A7" w:rsidRPr="006E06A7">
        <w:rPr>
          <w:rFonts w:ascii="Times New Roman" w:hAnsi="Times New Roman" w:cs="Times New Roman"/>
          <w:bCs/>
          <w:sz w:val="26"/>
          <w:szCs w:val="26"/>
          <w:lang w:val="en-US"/>
        </w:rPr>
        <w:t>Legal problems of circulation of medicines within the Eurasian Economic Union</w:t>
      </w:r>
      <w:r w:rsidRPr="006E06A7">
        <w:rPr>
          <w:rFonts w:ascii="Times New Roman" w:hAnsi="Times New Roman" w:cs="Times New Roman"/>
          <w:bCs/>
          <w:sz w:val="26"/>
          <w:szCs w:val="26"/>
          <w:lang w:val="en-US"/>
        </w:rPr>
        <w:t>;</w:t>
      </w:r>
    </w:p>
    <w:p w14:paraId="2AB67E74" w14:textId="2749D0A7" w:rsidR="004F72E7" w:rsidRPr="00C36AD4" w:rsidRDefault="004F72E7" w:rsidP="000B1BE9">
      <w:pPr>
        <w:spacing w:after="120" w:line="240" w:lineRule="auto"/>
        <w:jc w:val="both"/>
        <w:rPr>
          <w:rFonts w:ascii="Times New Roman" w:hAnsi="Times New Roman" w:cs="Times New Roman"/>
          <w:bCs/>
          <w:sz w:val="26"/>
          <w:szCs w:val="26"/>
          <w:lang w:val="en-US"/>
        </w:rPr>
      </w:pPr>
      <w:r w:rsidRPr="00C36AD4">
        <w:rPr>
          <w:rFonts w:ascii="Times New Roman" w:hAnsi="Times New Roman" w:cs="Times New Roman"/>
          <w:bCs/>
          <w:sz w:val="26"/>
          <w:szCs w:val="26"/>
          <w:lang w:val="en-US"/>
        </w:rPr>
        <w:t xml:space="preserve">5. </w:t>
      </w:r>
      <w:r w:rsidR="00C36AD4" w:rsidRPr="00C36AD4">
        <w:rPr>
          <w:rFonts w:ascii="Times New Roman" w:hAnsi="Times New Roman" w:cs="Times New Roman"/>
          <w:bCs/>
          <w:sz w:val="26"/>
          <w:szCs w:val="26"/>
          <w:lang w:val="en-US"/>
        </w:rPr>
        <w:t>The correlation of ethical and legal norms in the regulation of public relations in the field of medical care</w:t>
      </w:r>
      <w:r w:rsidRPr="00C36AD4">
        <w:rPr>
          <w:rFonts w:ascii="Times New Roman" w:hAnsi="Times New Roman" w:cs="Times New Roman"/>
          <w:bCs/>
          <w:sz w:val="26"/>
          <w:szCs w:val="26"/>
          <w:lang w:val="en-US"/>
        </w:rPr>
        <w:t>;</w:t>
      </w:r>
    </w:p>
    <w:p w14:paraId="361DFD2F" w14:textId="1DDDC5F4" w:rsidR="004F72E7" w:rsidRPr="00C36AD4" w:rsidRDefault="00C36AD4" w:rsidP="000B1BE9">
      <w:pPr>
        <w:spacing w:after="120" w:line="240" w:lineRule="auto"/>
        <w:jc w:val="both"/>
        <w:rPr>
          <w:rFonts w:ascii="Times New Roman" w:hAnsi="Times New Roman" w:cs="Times New Roman"/>
          <w:bCs/>
          <w:sz w:val="26"/>
          <w:szCs w:val="26"/>
          <w:lang w:val="en-US"/>
        </w:rPr>
      </w:pPr>
      <w:r w:rsidRPr="00C36AD4">
        <w:rPr>
          <w:rFonts w:ascii="Times New Roman" w:hAnsi="Times New Roman" w:cs="Times New Roman"/>
          <w:bCs/>
          <w:sz w:val="26"/>
          <w:szCs w:val="26"/>
          <w:lang w:val="en-US"/>
        </w:rPr>
        <w:t>6. Legal regulation of reproductive technology</w:t>
      </w:r>
      <w:r w:rsidR="004F72E7" w:rsidRPr="00C36AD4">
        <w:rPr>
          <w:rFonts w:ascii="Times New Roman" w:hAnsi="Times New Roman" w:cs="Times New Roman"/>
          <w:bCs/>
          <w:sz w:val="26"/>
          <w:szCs w:val="26"/>
          <w:lang w:val="en-US"/>
        </w:rPr>
        <w:t>;</w:t>
      </w:r>
    </w:p>
    <w:p w14:paraId="6A757178" w14:textId="38394156" w:rsidR="00860AB9" w:rsidRPr="00C36AD4" w:rsidRDefault="004F72E7" w:rsidP="000B1BE9">
      <w:pPr>
        <w:spacing w:after="120" w:line="240" w:lineRule="auto"/>
        <w:jc w:val="both"/>
        <w:rPr>
          <w:rFonts w:ascii="Times New Roman" w:hAnsi="Times New Roman" w:cs="Times New Roman"/>
          <w:bCs/>
          <w:sz w:val="26"/>
          <w:szCs w:val="26"/>
          <w:lang w:val="en-US"/>
        </w:rPr>
      </w:pPr>
      <w:r w:rsidRPr="00C36AD4">
        <w:rPr>
          <w:rFonts w:ascii="Times New Roman" w:hAnsi="Times New Roman" w:cs="Times New Roman"/>
          <w:bCs/>
          <w:sz w:val="26"/>
          <w:szCs w:val="26"/>
          <w:lang w:val="en-US"/>
        </w:rPr>
        <w:t xml:space="preserve">7. </w:t>
      </w:r>
      <w:r w:rsidR="00C36AD4" w:rsidRPr="00C36AD4">
        <w:rPr>
          <w:rFonts w:ascii="Times New Roman" w:hAnsi="Times New Roman" w:cs="Times New Roman"/>
          <w:bCs/>
          <w:sz w:val="26"/>
          <w:szCs w:val="26"/>
          <w:lang w:val="en-US"/>
        </w:rPr>
        <w:t>Genomic research: legal and ethical issues.</w:t>
      </w:r>
      <w:r w:rsidR="00C36AD4">
        <w:rPr>
          <w:rFonts w:ascii="Times New Roman" w:hAnsi="Times New Roman" w:cs="Times New Roman"/>
          <w:bCs/>
          <w:sz w:val="26"/>
          <w:szCs w:val="26"/>
          <w:lang w:val="en-US"/>
        </w:rPr>
        <w:t xml:space="preserve"> </w:t>
      </w:r>
    </w:p>
    <w:p w14:paraId="289648AE" w14:textId="77777777" w:rsidR="00860AB9" w:rsidRPr="00C36AD4" w:rsidRDefault="00860AB9" w:rsidP="000B1BE9">
      <w:pPr>
        <w:spacing w:after="120" w:line="240" w:lineRule="auto"/>
        <w:rPr>
          <w:rFonts w:ascii="Times New Roman" w:hAnsi="Times New Roman" w:cs="Times New Roman"/>
          <w:bCs/>
          <w:sz w:val="26"/>
          <w:szCs w:val="26"/>
          <w:lang w:val="en-US"/>
        </w:rPr>
      </w:pPr>
    </w:p>
    <w:sectPr w:rsidR="00860AB9" w:rsidRPr="00C36AD4" w:rsidSect="00A02EF3">
      <w:pgSz w:w="11906" w:h="16838"/>
      <w:pgMar w:top="1134" w:right="850" w:bottom="1134" w:left="1701" w:header="708" w:footer="708" w:gutter="0"/>
      <w:pgBorders w:offsetFrom="page">
        <w:top w:val="single" w:sz="18" w:space="27" w:color="9CC2E5" w:themeColor="accent5" w:themeTint="99"/>
        <w:left w:val="single" w:sz="18" w:space="27" w:color="9CC2E5" w:themeColor="accent5" w:themeTint="99"/>
        <w:bottom w:val="single" w:sz="18" w:space="27" w:color="9CC2E5" w:themeColor="accent5" w:themeTint="99"/>
        <w:right w:val="single" w:sz="18" w:space="27" w:color="9CC2E5"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FA34" w14:textId="77777777" w:rsidR="00B64F26" w:rsidRDefault="00B64F26" w:rsidP="003E1D96">
      <w:pPr>
        <w:spacing w:after="0" w:line="240" w:lineRule="auto"/>
      </w:pPr>
      <w:r>
        <w:separator/>
      </w:r>
    </w:p>
  </w:endnote>
  <w:endnote w:type="continuationSeparator" w:id="0">
    <w:p w14:paraId="338E0F9E" w14:textId="77777777" w:rsidR="00B64F26" w:rsidRDefault="00B64F26" w:rsidP="003E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47B2" w14:textId="77777777" w:rsidR="00B64F26" w:rsidRDefault="00B64F26" w:rsidP="003E1D96">
      <w:pPr>
        <w:spacing w:after="0" w:line="240" w:lineRule="auto"/>
      </w:pPr>
      <w:r>
        <w:separator/>
      </w:r>
    </w:p>
  </w:footnote>
  <w:footnote w:type="continuationSeparator" w:id="0">
    <w:p w14:paraId="237729D6" w14:textId="77777777" w:rsidR="00B64F26" w:rsidRDefault="00B64F26" w:rsidP="003E1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8F8"/>
    <w:multiLevelType w:val="hybridMultilevel"/>
    <w:tmpl w:val="5174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D7D58"/>
    <w:multiLevelType w:val="hybridMultilevel"/>
    <w:tmpl w:val="15D882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D7106D7"/>
    <w:multiLevelType w:val="hybridMultilevel"/>
    <w:tmpl w:val="20AC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006680"/>
    <w:multiLevelType w:val="hybridMultilevel"/>
    <w:tmpl w:val="C1AC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A573B4"/>
    <w:multiLevelType w:val="hybridMultilevel"/>
    <w:tmpl w:val="15D882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B6F7A78"/>
    <w:multiLevelType w:val="hybridMultilevel"/>
    <w:tmpl w:val="5D2E2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64069C"/>
    <w:multiLevelType w:val="hybridMultilevel"/>
    <w:tmpl w:val="CE7C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F0"/>
    <w:rsid w:val="00016854"/>
    <w:rsid w:val="00022EEF"/>
    <w:rsid w:val="0005366A"/>
    <w:rsid w:val="0006027C"/>
    <w:rsid w:val="0006445A"/>
    <w:rsid w:val="00090E87"/>
    <w:rsid w:val="000A1437"/>
    <w:rsid w:val="000B1BE9"/>
    <w:rsid w:val="000E4AEA"/>
    <w:rsid w:val="00107BF1"/>
    <w:rsid w:val="0015037B"/>
    <w:rsid w:val="0017188C"/>
    <w:rsid w:val="00185B94"/>
    <w:rsid w:val="001920F3"/>
    <w:rsid w:val="001A1485"/>
    <w:rsid w:val="001B0D6B"/>
    <w:rsid w:val="001B60B7"/>
    <w:rsid w:val="001D5F2F"/>
    <w:rsid w:val="00207D4F"/>
    <w:rsid w:val="00216066"/>
    <w:rsid w:val="00222EC2"/>
    <w:rsid w:val="0029460D"/>
    <w:rsid w:val="002A1331"/>
    <w:rsid w:val="002B25F9"/>
    <w:rsid w:val="002C17A9"/>
    <w:rsid w:val="003142ED"/>
    <w:rsid w:val="003552C4"/>
    <w:rsid w:val="00394F99"/>
    <w:rsid w:val="003A31D7"/>
    <w:rsid w:val="003E1D96"/>
    <w:rsid w:val="003E54A0"/>
    <w:rsid w:val="003F7F1B"/>
    <w:rsid w:val="0040210E"/>
    <w:rsid w:val="0044164D"/>
    <w:rsid w:val="0047408C"/>
    <w:rsid w:val="00492664"/>
    <w:rsid w:val="004D1E16"/>
    <w:rsid w:val="004F6D4E"/>
    <w:rsid w:val="004F72E7"/>
    <w:rsid w:val="00506BD5"/>
    <w:rsid w:val="00557071"/>
    <w:rsid w:val="00570EC9"/>
    <w:rsid w:val="00581A12"/>
    <w:rsid w:val="0058753D"/>
    <w:rsid w:val="005A19BC"/>
    <w:rsid w:val="005B6722"/>
    <w:rsid w:val="005C2286"/>
    <w:rsid w:val="00612196"/>
    <w:rsid w:val="006817E7"/>
    <w:rsid w:val="00692DCD"/>
    <w:rsid w:val="00693ED6"/>
    <w:rsid w:val="006B181B"/>
    <w:rsid w:val="006C06BE"/>
    <w:rsid w:val="006E06A7"/>
    <w:rsid w:val="006E3F3A"/>
    <w:rsid w:val="006F37D0"/>
    <w:rsid w:val="00745B9C"/>
    <w:rsid w:val="00754E91"/>
    <w:rsid w:val="0076065F"/>
    <w:rsid w:val="00793046"/>
    <w:rsid w:val="007B0723"/>
    <w:rsid w:val="007B72A1"/>
    <w:rsid w:val="007C5D9E"/>
    <w:rsid w:val="007D0CD4"/>
    <w:rsid w:val="007D7635"/>
    <w:rsid w:val="007F1CC4"/>
    <w:rsid w:val="008025EC"/>
    <w:rsid w:val="00831995"/>
    <w:rsid w:val="00860AB9"/>
    <w:rsid w:val="00862D00"/>
    <w:rsid w:val="00867BB8"/>
    <w:rsid w:val="0088487B"/>
    <w:rsid w:val="00892179"/>
    <w:rsid w:val="008962DE"/>
    <w:rsid w:val="008B4120"/>
    <w:rsid w:val="008B5898"/>
    <w:rsid w:val="008B65B8"/>
    <w:rsid w:val="008E18DA"/>
    <w:rsid w:val="008F3378"/>
    <w:rsid w:val="008F4C6E"/>
    <w:rsid w:val="00915839"/>
    <w:rsid w:val="00940FF0"/>
    <w:rsid w:val="009621C5"/>
    <w:rsid w:val="00964AE8"/>
    <w:rsid w:val="00966D67"/>
    <w:rsid w:val="00976260"/>
    <w:rsid w:val="009816A2"/>
    <w:rsid w:val="0099335F"/>
    <w:rsid w:val="009A37E1"/>
    <w:rsid w:val="009A7E0D"/>
    <w:rsid w:val="009B4E0F"/>
    <w:rsid w:val="009B5F2E"/>
    <w:rsid w:val="00A02EF3"/>
    <w:rsid w:val="00A03BBF"/>
    <w:rsid w:val="00A27E00"/>
    <w:rsid w:val="00A54382"/>
    <w:rsid w:val="00A825FD"/>
    <w:rsid w:val="00AA21C8"/>
    <w:rsid w:val="00AA241C"/>
    <w:rsid w:val="00AA36E9"/>
    <w:rsid w:val="00AC29DB"/>
    <w:rsid w:val="00AD73F9"/>
    <w:rsid w:val="00AE12A2"/>
    <w:rsid w:val="00AE59AD"/>
    <w:rsid w:val="00B416AE"/>
    <w:rsid w:val="00B43877"/>
    <w:rsid w:val="00B52C43"/>
    <w:rsid w:val="00B63E37"/>
    <w:rsid w:val="00B64F26"/>
    <w:rsid w:val="00BA3E43"/>
    <w:rsid w:val="00BB7062"/>
    <w:rsid w:val="00BC0294"/>
    <w:rsid w:val="00BE0C92"/>
    <w:rsid w:val="00C36AD4"/>
    <w:rsid w:val="00C371A5"/>
    <w:rsid w:val="00C514ED"/>
    <w:rsid w:val="00C64776"/>
    <w:rsid w:val="00C70E67"/>
    <w:rsid w:val="00C71BE8"/>
    <w:rsid w:val="00C71CA3"/>
    <w:rsid w:val="00C749F8"/>
    <w:rsid w:val="00CB790F"/>
    <w:rsid w:val="00CC5FD0"/>
    <w:rsid w:val="00CD578A"/>
    <w:rsid w:val="00D23663"/>
    <w:rsid w:val="00D243A0"/>
    <w:rsid w:val="00D2733A"/>
    <w:rsid w:val="00D50486"/>
    <w:rsid w:val="00DA14BB"/>
    <w:rsid w:val="00DE3878"/>
    <w:rsid w:val="00DE78DF"/>
    <w:rsid w:val="00DF31C0"/>
    <w:rsid w:val="00DF3A83"/>
    <w:rsid w:val="00DF5642"/>
    <w:rsid w:val="00E33208"/>
    <w:rsid w:val="00E366EF"/>
    <w:rsid w:val="00E63830"/>
    <w:rsid w:val="00E95B9B"/>
    <w:rsid w:val="00E97704"/>
    <w:rsid w:val="00EA0852"/>
    <w:rsid w:val="00EC402E"/>
    <w:rsid w:val="00EE03E2"/>
    <w:rsid w:val="00F04A8B"/>
    <w:rsid w:val="00F53392"/>
    <w:rsid w:val="00F542BF"/>
    <w:rsid w:val="00F67E55"/>
    <w:rsid w:val="00F734E4"/>
    <w:rsid w:val="00F93D99"/>
    <w:rsid w:val="00FA2159"/>
    <w:rsid w:val="00FC5046"/>
    <w:rsid w:val="00FD06F0"/>
    <w:rsid w:val="00FD3865"/>
    <w:rsid w:val="00FE05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F3ED"/>
  <w15:chartTrackingRefBased/>
  <w15:docId w15:val="{1EC7DBAC-69A5-41B4-9AAE-0446873D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08C"/>
    <w:pPr>
      <w:spacing w:after="200" w:line="276" w:lineRule="auto"/>
    </w:pPr>
  </w:style>
  <w:style w:type="paragraph" w:styleId="1">
    <w:name w:val="heading 1"/>
    <w:basedOn w:val="a"/>
    <w:next w:val="a"/>
    <w:link w:val="10"/>
    <w:uiPriority w:val="9"/>
    <w:qFormat/>
    <w:rsid w:val="008F4C6E"/>
    <w:pPr>
      <w:keepNext/>
      <w:keepLines/>
      <w:spacing w:before="240" w:after="0"/>
      <w:jc w:val="center"/>
      <w:outlineLvl w:val="0"/>
    </w:pPr>
    <w:rPr>
      <w:rFonts w:eastAsiaTheme="majorEastAsia" w:cstheme="majorBidi"/>
      <w:color w:val="538135" w:themeColor="accent6" w:themeShade="BF"/>
      <w:sz w:val="32"/>
      <w:szCs w:val="32"/>
      <w:u w:val="single"/>
    </w:rPr>
  </w:style>
  <w:style w:type="paragraph" w:styleId="2">
    <w:name w:val="heading 2"/>
    <w:basedOn w:val="a"/>
    <w:next w:val="a"/>
    <w:link w:val="20"/>
    <w:uiPriority w:val="9"/>
    <w:unhideWhenUsed/>
    <w:qFormat/>
    <w:rsid w:val="00E366EF"/>
    <w:pPr>
      <w:keepNext/>
      <w:keepLines/>
      <w:spacing w:before="40" w:after="0"/>
      <w:jc w:val="center"/>
      <w:outlineLvl w:val="1"/>
    </w:pPr>
    <w:rPr>
      <w:rFonts w:eastAsiaTheme="majorEastAsia" w:cstheme="majorBidi"/>
      <w:color w:val="2F5496" w:themeColor="accent1" w:themeShade="BF"/>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66EF"/>
    <w:rPr>
      <w:rFonts w:ascii="Times New Roman" w:eastAsiaTheme="majorEastAsia" w:hAnsi="Times New Roman" w:cstheme="majorBidi"/>
      <w:color w:val="2F5496" w:themeColor="accent1" w:themeShade="BF"/>
      <w:sz w:val="26"/>
      <w:szCs w:val="26"/>
      <w:u w:val="single"/>
    </w:rPr>
  </w:style>
  <w:style w:type="character" w:customStyle="1" w:styleId="10">
    <w:name w:val="Заголовок 1 Знак"/>
    <w:basedOn w:val="a0"/>
    <w:link w:val="1"/>
    <w:uiPriority w:val="9"/>
    <w:rsid w:val="008F4C6E"/>
    <w:rPr>
      <w:rFonts w:ascii="Times New Roman" w:eastAsiaTheme="majorEastAsia" w:hAnsi="Times New Roman" w:cstheme="majorBidi"/>
      <w:color w:val="538135" w:themeColor="accent6" w:themeShade="BF"/>
      <w:sz w:val="32"/>
      <w:szCs w:val="32"/>
      <w:u w:val="single"/>
    </w:rPr>
  </w:style>
  <w:style w:type="paragraph" w:styleId="a3">
    <w:name w:val="Title"/>
    <w:basedOn w:val="a"/>
    <w:next w:val="a"/>
    <w:link w:val="a4"/>
    <w:uiPriority w:val="10"/>
    <w:qFormat/>
    <w:rsid w:val="0006445A"/>
    <w:pPr>
      <w:spacing w:after="0" w:line="240" w:lineRule="auto"/>
      <w:contextualSpacing/>
    </w:pPr>
    <w:rPr>
      <w:rFonts w:eastAsiaTheme="majorEastAsia" w:cstheme="majorBidi"/>
      <w:color w:val="AB39B1"/>
      <w:spacing w:val="-10"/>
      <w:kern w:val="28"/>
      <w:sz w:val="24"/>
      <w:szCs w:val="56"/>
    </w:rPr>
  </w:style>
  <w:style w:type="character" w:customStyle="1" w:styleId="a4">
    <w:name w:val="Заголовок Знак"/>
    <w:basedOn w:val="a0"/>
    <w:link w:val="a3"/>
    <w:uiPriority w:val="10"/>
    <w:rsid w:val="0006445A"/>
    <w:rPr>
      <w:rFonts w:ascii="Times New Roman" w:eastAsiaTheme="majorEastAsia" w:hAnsi="Times New Roman" w:cstheme="majorBidi"/>
      <w:color w:val="AB39B1"/>
      <w:spacing w:val="-10"/>
      <w:kern w:val="28"/>
      <w:sz w:val="24"/>
      <w:szCs w:val="56"/>
    </w:rPr>
  </w:style>
  <w:style w:type="paragraph" w:styleId="a5">
    <w:name w:val="List Paragraph"/>
    <w:basedOn w:val="a"/>
    <w:uiPriority w:val="34"/>
    <w:qFormat/>
    <w:rsid w:val="0047408C"/>
    <w:pPr>
      <w:ind w:left="720"/>
      <w:contextualSpacing/>
    </w:pPr>
  </w:style>
  <w:style w:type="paragraph" w:styleId="a6">
    <w:name w:val="header"/>
    <w:basedOn w:val="a"/>
    <w:link w:val="a7"/>
    <w:uiPriority w:val="99"/>
    <w:unhideWhenUsed/>
    <w:rsid w:val="003E1D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1D96"/>
  </w:style>
  <w:style w:type="paragraph" w:styleId="a8">
    <w:name w:val="footer"/>
    <w:basedOn w:val="a"/>
    <w:link w:val="a9"/>
    <w:uiPriority w:val="99"/>
    <w:unhideWhenUsed/>
    <w:rsid w:val="003E1D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1D96"/>
  </w:style>
  <w:style w:type="character" w:styleId="aa">
    <w:name w:val="Hyperlink"/>
    <w:basedOn w:val="a0"/>
    <w:uiPriority w:val="99"/>
    <w:unhideWhenUsed/>
    <w:rsid w:val="0058753D"/>
    <w:rPr>
      <w:color w:val="0563C1" w:themeColor="hyperlink"/>
      <w:u w:val="single"/>
    </w:rPr>
  </w:style>
  <w:style w:type="character" w:customStyle="1" w:styleId="UnresolvedMention">
    <w:name w:val="Unresolved Mention"/>
    <w:basedOn w:val="a0"/>
    <w:uiPriority w:val="99"/>
    <w:semiHidden/>
    <w:unhideWhenUsed/>
    <w:rsid w:val="0058753D"/>
    <w:rPr>
      <w:color w:val="605E5C"/>
      <w:shd w:val="clear" w:color="auto" w:fill="E1DFDD"/>
    </w:rPr>
  </w:style>
  <w:style w:type="character" w:styleId="ab">
    <w:name w:val="Emphasis"/>
    <w:basedOn w:val="a0"/>
    <w:uiPriority w:val="20"/>
    <w:qFormat/>
    <w:rsid w:val="00CB7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6212">
      <w:bodyDiv w:val="1"/>
      <w:marLeft w:val="0"/>
      <w:marRight w:val="0"/>
      <w:marTop w:val="0"/>
      <w:marBottom w:val="0"/>
      <w:divBdr>
        <w:top w:val="none" w:sz="0" w:space="0" w:color="auto"/>
        <w:left w:val="none" w:sz="0" w:space="0" w:color="auto"/>
        <w:bottom w:val="none" w:sz="0" w:space="0" w:color="auto"/>
        <w:right w:val="none" w:sz="0" w:space="0" w:color="auto"/>
      </w:divBdr>
    </w:div>
    <w:div w:id="555238269">
      <w:bodyDiv w:val="1"/>
      <w:marLeft w:val="0"/>
      <w:marRight w:val="0"/>
      <w:marTop w:val="0"/>
      <w:marBottom w:val="0"/>
      <w:divBdr>
        <w:top w:val="none" w:sz="0" w:space="0" w:color="auto"/>
        <w:left w:val="none" w:sz="0" w:space="0" w:color="auto"/>
        <w:bottom w:val="none" w:sz="0" w:space="0" w:color="auto"/>
        <w:right w:val="none" w:sz="0" w:space="0" w:color="auto"/>
      </w:divBdr>
    </w:div>
    <w:div w:id="654262287">
      <w:bodyDiv w:val="1"/>
      <w:marLeft w:val="0"/>
      <w:marRight w:val="0"/>
      <w:marTop w:val="0"/>
      <w:marBottom w:val="0"/>
      <w:divBdr>
        <w:top w:val="none" w:sz="0" w:space="0" w:color="auto"/>
        <w:left w:val="none" w:sz="0" w:space="0" w:color="auto"/>
        <w:bottom w:val="none" w:sz="0" w:space="0" w:color="auto"/>
        <w:right w:val="none" w:sz="0" w:space="0" w:color="auto"/>
      </w:divBdr>
    </w:div>
    <w:div w:id="863634076">
      <w:bodyDiv w:val="1"/>
      <w:marLeft w:val="0"/>
      <w:marRight w:val="0"/>
      <w:marTop w:val="0"/>
      <w:marBottom w:val="0"/>
      <w:divBdr>
        <w:top w:val="none" w:sz="0" w:space="0" w:color="auto"/>
        <w:left w:val="none" w:sz="0" w:space="0" w:color="auto"/>
        <w:bottom w:val="none" w:sz="0" w:space="0" w:color="auto"/>
        <w:right w:val="none" w:sz="0" w:space="0" w:color="auto"/>
      </w:divBdr>
    </w:div>
    <w:div w:id="982193156">
      <w:bodyDiv w:val="1"/>
      <w:marLeft w:val="0"/>
      <w:marRight w:val="0"/>
      <w:marTop w:val="0"/>
      <w:marBottom w:val="0"/>
      <w:divBdr>
        <w:top w:val="none" w:sz="0" w:space="0" w:color="auto"/>
        <w:left w:val="none" w:sz="0" w:space="0" w:color="auto"/>
        <w:bottom w:val="none" w:sz="0" w:space="0" w:color="auto"/>
        <w:right w:val="none" w:sz="0" w:space="0" w:color="auto"/>
      </w:divBdr>
    </w:div>
    <w:div w:id="1031224138">
      <w:bodyDiv w:val="1"/>
      <w:marLeft w:val="0"/>
      <w:marRight w:val="0"/>
      <w:marTop w:val="0"/>
      <w:marBottom w:val="0"/>
      <w:divBdr>
        <w:top w:val="none" w:sz="0" w:space="0" w:color="auto"/>
        <w:left w:val="none" w:sz="0" w:space="0" w:color="auto"/>
        <w:bottom w:val="none" w:sz="0" w:space="0" w:color="auto"/>
        <w:right w:val="none" w:sz="0" w:space="0" w:color="auto"/>
      </w:divBdr>
    </w:div>
    <w:div w:id="1036976468">
      <w:bodyDiv w:val="1"/>
      <w:marLeft w:val="0"/>
      <w:marRight w:val="0"/>
      <w:marTop w:val="0"/>
      <w:marBottom w:val="0"/>
      <w:divBdr>
        <w:top w:val="none" w:sz="0" w:space="0" w:color="auto"/>
        <w:left w:val="none" w:sz="0" w:space="0" w:color="auto"/>
        <w:bottom w:val="none" w:sz="0" w:space="0" w:color="auto"/>
        <w:right w:val="none" w:sz="0" w:space="0" w:color="auto"/>
      </w:divBdr>
    </w:div>
    <w:div w:id="1125124714">
      <w:bodyDiv w:val="1"/>
      <w:marLeft w:val="0"/>
      <w:marRight w:val="0"/>
      <w:marTop w:val="0"/>
      <w:marBottom w:val="0"/>
      <w:divBdr>
        <w:top w:val="none" w:sz="0" w:space="0" w:color="auto"/>
        <w:left w:val="none" w:sz="0" w:space="0" w:color="auto"/>
        <w:bottom w:val="none" w:sz="0" w:space="0" w:color="auto"/>
        <w:right w:val="none" w:sz="0" w:space="0" w:color="auto"/>
      </w:divBdr>
    </w:div>
    <w:div w:id="1132484619">
      <w:bodyDiv w:val="1"/>
      <w:marLeft w:val="0"/>
      <w:marRight w:val="0"/>
      <w:marTop w:val="0"/>
      <w:marBottom w:val="0"/>
      <w:divBdr>
        <w:top w:val="none" w:sz="0" w:space="0" w:color="auto"/>
        <w:left w:val="none" w:sz="0" w:space="0" w:color="auto"/>
        <w:bottom w:val="none" w:sz="0" w:space="0" w:color="auto"/>
        <w:right w:val="none" w:sz="0" w:space="0" w:color="auto"/>
      </w:divBdr>
    </w:div>
    <w:div w:id="1250313134">
      <w:bodyDiv w:val="1"/>
      <w:marLeft w:val="0"/>
      <w:marRight w:val="0"/>
      <w:marTop w:val="0"/>
      <w:marBottom w:val="0"/>
      <w:divBdr>
        <w:top w:val="none" w:sz="0" w:space="0" w:color="auto"/>
        <w:left w:val="none" w:sz="0" w:space="0" w:color="auto"/>
        <w:bottom w:val="none" w:sz="0" w:space="0" w:color="auto"/>
        <w:right w:val="none" w:sz="0" w:space="0" w:color="auto"/>
      </w:divBdr>
    </w:div>
    <w:div w:id="13404255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949">
          <w:marLeft w:val="0"/>
          <w:marRight w:val="0"/>
          <w:marTop w:val="0"/>
          <w:marBottom w:val="0"/>
          <w:divBdr>
            <w:top w:val="none" w:sz="0" w:space="0" w:color="auto"/>
            <w:left w:val="none" w:sz="0" w:space="0" w:color="auto"/>
            <w:bottom w:val="none" w:sz="0" w:space="0" w:color="auto"/>
            <w:right w:val="none" w:sz="0" w:space="0" w:color="auto"/>
          </w:divBdr>
        </w:div>
      </w:divsChild>
    </w:div>
    <w:div w:id="1518038148">
      <w:bodyDiv w:val="1"/>
      <w:marLeft w:val="0"/>
      <w:marRight w:val="0"/>
      <w:marTop w:val="0"/>
      <w:marBottom w:val="0"/>
      <w:divBdr>
        <w:top w:val="none" w:sz="0" w:space="0" w:color="auto"/>
        <w:left w:val="none" w:sz="0" w:space="0" w:color="auto"/>
        <w:bottom w:val="none" w:sz="0" w:space="0" w:color="auto"/>
        <w:right w:val="none" w:sz="0" w:space="0" w:color="auto"/>
      </w:divBdr>
    </w:div>
    <w:div w:id="1714576329">
      <w:bodyDiv w:val="1"/>
      <w:marLeft w:val="0"/>
      <w:marRight w:val="0"/>
      <w:marTop w:val="0"/>
      <w:marBottom w:val="0"/>
      <w:divBdr>
        <w:top w:val="none" w:sz="0" w:space="0" w:color="auto"/>
        <w:left w:val="none" w:sz="0" w:space="0" w:color="auto"/>
        <w:bottom w:val="none" w:sz="0" w:space="0" w:color="auto"/>
        <w:right w:val="none" w:sz="0" w:space="0" w:color="auto"/>
      </w:divBdr>
    </w:div>
    <w:div w:id="1760060126">
      <w:bodyDiv w:val="1"/>
      <w:marLeft w:val="0"/>
      <w:marRight w:val="0"/>
      <w:marTop w:val="0"/>
      <w:marBottom w:val="0"/>
      <w:divBdr>
        <w:top w:val="none" w:sz="0" w:space="0" w:color="auto"/>
        <w:left w:val="none" w:sz="0" w:space="0" w:color="auto"/>
        <w:bottom w:val="none" w:sz="0" w:space="0" w:color="auto"/>
        <w:right w:val="none" w:sz="0" w:space="0" w:color="auto"/>
      </w:divBdr>
    </w:div>
    <w:div w:id="20306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keqKwRiMVmJisRH8" TargetMode="External"/><Relationship Id="rId13" Type="http://schemas.openxmlformats.org/officeDocument/2006/relationships/hyperlink" Target="https://www.google.com/url?q=https://www.facebook.com/ISLaCo19/&amp;sa=D&amp;ust=1572014495451000&amp;usg=AFQjCNGdnKqiBWaHhzRL58C5MzWnwVIB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laco@spb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laco.spb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LuevffwCByz1E1Hh7" TargetMode="External"/><Relationship Id="rId14" Type="http://schemas.openxmlformats.org/officeDocument/2006/relationships/hyperlink" Target="https://www.instagram.com/islaco_spbu/?igshid=s76b40azq5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F239-48D0-4707-9C9D-BAFCC950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1508</Words>
  <Characters>8597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Леушина</dc:creator>
  <cp:keywords/>
  <dc:description/>
  <cp:lastModifiedBy>Susana Archvikyan</cp:lastModifiedBy>
  <cp:revision>32</cp:revision>
  <dcterms:created xsi:type="dcterms:W3CDTF">2019-10-21T13:59:00Z</dcterms:created>
  <dcterms:modified xsi:type="dcterms:W3CDTF">2019-11-01T14:55:00Z</dcterms:modified>
</cp:coreProperties>
</file>